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rPr>
          <w:rFonts w:ascii="Arial" w:hAnsi="Arial"/>
          <w:b/>
          <w:color w:val="1A1A2E"/>
          <w:sz w:val="56"/>
        </w:rPr>
        <w:t>PolySketch — Field Interface</w:t>
      </w:r>
    </w:p>
    <w:p>
      <w:pPr>
        <w:jc w:val="center"/>
      </w:pPr>
      <w:r>
        <w:rPr>
          <w:rFonts w:ascii="Arial" w:hAnsi="Arial"/>
          <w:b/>
          <w:color w:val="C8973A"/>
          <w:sz w:val="32"/>
        </w:rPr>
        <w:t>Standard Operating Procedure</w:t>
      </w:r>
    </w:p>
    <w:p>
      <w:pPr>
        <w:jc w:val="center"/>
      </w:pPr>
      <w:r>
        <w:rPr>
          <w:rFonts w:ascii="Arial" w:hAnsi="Arial"/>
          <w:b w:val="0"/>
          <w:color w:val="475569"/>
          <w:sz w:val="24"/>
        </w:rPr>
        <w:t>Component Drawing for the Field, Office &amp; Shop Floor</w:t>
      </w:r>
    </w:p>
    <w:p>
      <w:pPr>
        <w:spacing w:before="240"/>
        <w:jc w:val="center"/>
      </w:pPr>
      <w:r>
        <w:rPr>
          <w:rFonts w:ascii="Arial" w:hAnsi="Arial"/>
          <w:b w:val="0"/>
          <w:color w:val="475569"/>
          <w:sz w:val="20"/>
        </w:rPr>
        <w:t>polyfabpro.com  ·  Designer &amp; Fabricator Portals</w:t>
      </w:r>
    </w:p>
    <w:p>
      <w:pPr>
        <w:spacing w:before="80"/>
        <w:jc w:val="center"/>
      </w:pPr>
      <w:r>
        <w:rPr>
          <w:rFonts w:ascii="Arial" w:hAnsi="Arial"/>
          <w:b w:val="0"/>
          <w:color w:val="475569"/>
          <w:sz w:val="20"/>
        </w:rPr>
        <w:t>✏️  PolySketch lets you draw a component anywhere — on your phone at the job site, on a tablet in the field, or at a desk in the office — and route it directly to the right person for approval.</w:t>
      </w:r>
    </w:p>
    <w:p>
      <w:r>
        <w:br w:type="page"/>
      </w:r>
    </w:p>
    <w:p>
      <w:pPr>
        <w:spacing w:before="360" w:after="120"/>
      </w:pPr>
      <w:r>
        <w:rPr>
          <w:rFonts w:ascii="Arial" w:hAnsi="Arial"/>
          <w:b/>
          <w:color w:val="1A1A2E"/>
          <w:sz w:val="30"/>
        </w:rPr>
        <w:t>Table of Contents</w:t>
      </w:r>
    </w:p>
    <w:p>
      <w:pPr>
        <w:pBdr>
          <w:bottom w:val="single" w:sz="4" w:space="1" w:color="C8973A"/>
        </w:pBdr>
        <w:spacing w:after="200"/>
      </w:pPr>
    </w:p>
    <w:p>
      <w:pPr>
        <w:spacing w:after="60"/>
      </w:pPr>
      <w:r>
        <w:rPr>
          <w:rFonts w:ascii="Arial" w:hAnsi="Arial"/>
          <w:b w:val="0"/>
          <w:color w:val="475569"/>
          <w:sz w:val="21"/>
        </w:rPr>
        <w:t>1. What Is PolySketch?</w:t>
      </w:r>
    </w:p>
    <w:p>
      <w:pPr>
        <w:spacing w:after="60"/>
      </w:pPr>
      <w:r>
        <w:rPr>
          <w:rFonts w:ascii="Arial" w:hAnsi="Arial"/>
          <w:b w:val="0"/>
          <w:color w:val="475569"/>
          <w:sz w:val="21"/>
        </w:rPr>
        <w:t>2. Who Uses It &amp; When</w:t>
      </w:r>
    </w:p>
    <w:p>
      <w:pPr>
        <w:spacing w:after="60"/>
      </w:pPr>
      <w:r>
        <w:rPr>
          <w:rFonts w:ascii="Arial" w:hAnsi="Arial"/>
          <w:b w:val="0"/>
          <w:color w:val="475569"/>
          <w:sz w:val="21"/>
        </w:rPr>
        <w:t>3. Accessing PolySketch</w:t>
      </w:r>
    </w:p>
    <w:p>
      <w:pPr>
        <w:spacing w:after="60"/>
      </w:pPr>
      <w:r>
        <w:rPr>
          <w:rFonts w:ascii="Arial" w:hAnsi="Arial"/>
          <w:b w:val="0"/>
          <w:color w:val="475569"/>
          <w:sz w:val="21"/>
        </w:rPr>
        <w:t>4. Selecting a Job &amp; Location</w:t>
      </w:r>
    </w:p>
    <w:p>
      <w:pPr>
        <w:spacing w:after="60"/>
      </w:pPr>
      <w:r>
        <w:rPr>
          <w:rFonts w:ascii="Arial" w:hAnsi="Arial"/>
          <w:b w:val="0"/>
          <w:color w:val="475569"/>
          <w:sz w:val="21"/>
        </w:rPr>
        <w:t>5. Starting a New Sketch</w:t>
      </w:r>
    </w:p>
    <w:p>
      <w:pPr>
        <w:spacing w:after="60"/>
      </w:pPr>
      <w:r>
        <w:rPr>
          <w:rFonts w:ascii="Arial" w:hAnsi="Arial"/>
          <w:b w:val="0"/>
          <w:color w:val="475569"/>
          <w:sz w:val="21"/>
        </w:rPr>
        <w:t>6. The Drawing Tools</w:t>
      </w:r>
    </w:p>
    <w:p>
      <w:pPr>
        <w:spacing w:after="60"/>
      </w:pPr>
      <w:r>
        <w:rPr>
          <w:rFonts w:ascii="Arial" w:hAnsi="Arial"/>
          <w:b w:val="0"/>
          <w:color w:val="475569"/>
          <w:sz w:val="21"/>
        </w:rPr>
        <w:t>6a. Managing Angle Labels</w:t>
      </w:r>
    </w:p>
    <w:p>
      <w:pPr>
        <w:spacing w:after="60"/>
      </w:pPr>
      <w:r>
        <w:rPr>
          <w:rFonts w:ascii="Arial" w:hAnsi="Arial"/>
          <w:b w:val="0"/>
          <w:color w:val="475569"/>
          <w:sz w:val="21"/>
        </w:rPr>
        <w:t>7. Saving a Sketch</w:t>
      </w:r>
    </w:p>
    <w:p>
      <w:pPr>
        <w:spacing w:after="60"/>
      </w:pPr>
      <w:r>
        <w:rPr>
          <w:rFonts w:ascii="Arial" w:hAnsi="Arial"/>
          <w:b w:val="0"/>
          <w:color w:val="475569"/>
          <w:sz w:val="21"/>
        </w:rPr>
        <w:t>8. Loading a Saved Sketch</w:t>
      </w:r>
    </w:p>
    <w:p>
      <w:pPr>
        <w:spacing w:after="60"/>
      </w:pPr>
      <w:r>
        <w:rPr>
          <w:rFonts w:ascii="Arial" w:hAnsi="Arial"/>
          <w:b w:val="0"/>
          <w:color w:val="475569"/>
          <w:sz w:val="21"/>
        </w:rPr>
        <w:t>9. Sending a Sketch via Email</w:t>
      </w:r>
    </w:p>
    <w:p>
      <w:pPr>
        <w:spacing w:after="60"/>
      </w:pPr>
      <w:r>
        <w:rPr>
          <w:rFonts w:ascii="Arial" w:hAnsi="Arial"/>
          <w:b w:val="0"/>
          <w:color w:val="475569"/>
          <w:sz w:val="21"/>
        </w:rPr>
        <w:t>10. How Routing Works</w:t>
      </w:r>
    </w:p>
    <w:p>
      <w:pPr>
        <w:spacing w:after="60"/>
      </w:pPr>
      <w:r>
        <w:rPr>
          <w:rFonts w:ascii="Arial" w:hAnsi="Arial"/>
          <w:b w:val="0"/>
          <w:color w:val="475569"/>
          <w:sz w:val="21"/>
        </w:rPr>
        <w:t>11. Field Technician Workflow</w:t>
      </w:r>
    </w:p>
    <w:p>
      <w:pPr>
        <w:spacing w:after="60"/>
      </w:pPr>
      <w:r>
        <w:rPr>
          <w:rFonts w:ascii="Arial" w:hAnsi="Arial"/>
          <w:b w:val="0"/>
          <w:color w:val="475569"/>
          <w:sz w:val="21"/>
        </w:rPr>
        <w:t>12. Quick Reference Card</w:t>
      </w:r>
    </w:p>
    <w:p>
      <w:r>
        <w:br w:type="page"/>
      </w:r>
    </w:p>
    <w:p>
      <w:pPr>
        <w:spacing w:before="360" w:after="120"/>
      </w:pPr>
      <w:r>
        <w:rPr>
          <w:rFonts w:ascii="Arial" w:hAnsi="Arial"/>
          <w:b/>
          <w:color w:val="1A1A2E"/>
          <w:sz w:val="30"/>
        </w:rPr>
        <w:t>1.  What Is PolySketch?</w:t>
      </w:r>
    </w:p>
    <w:p>
      <w:pPr>
        <w:pBdr>
          <w:bottom w:val="single" w:sz="4" w:space="1" w:color="C8973A"/>
        </w:pBdr>
        <w:spacing w:after="200"/>
      </w:pPr>
    </w:p>
    <w:p>
      <w:pPr>
        <w:spacing w:after="120"/>
      </w:pPr>
      <w:r>
        <w:rPr>
          <w:rFonts w:ascii="Arial" w:hAnsi="Arial"/>
          <w:b w:val="0"/>
          <w:color w:val="475569"/>
          <w:sz w:val="21"/>
        </w:rPr>
        <w:t>PolySketch is a component drawing tool built into both the Designer and Fabricator portals of PolyFab Pro. It is designed to capture the exact shape, dimensions, and angles of a custom component — directly from wherever you are — and send it to the right person for review and approval.</w:t>
      </w:r>
    </w:p>
    <w:p>
      <w:pPr>
        <w:spacing w:after="120"/>
      </w:pPr>
      <w:r>
        <w:rPr>
          <w:rFonts w:ascii="Arial" w:hAnsi="Arial"/>
          <w:b w:val="0"/>
          <w:color w:val="475569"/>
          <w:sz w:val="21"/>
        </w:rPr>
        <w:t>Unlike a general-purpose drawing app, PolySketch is purpose-built for fabrication communication. Every sketch is tied to a specific job and location, saved automatically, and routed to the correct recipient based on who is drawing it.</w:t>
      </w:r>
    </w:p>
    <w:p>
      <w:pPr>
        <w:spacing w:after="160"/>
        <w:ind w:left="288"/>
      </w:pPr>
      <w:r>
        <w:rPr>
          <w:rFonts w:ascii="Arial" w:hAnsi="Arial"/>
          <w:b/>
          <w:color w:val="C8973A"/>
          <w:sz w:val="20"/>
        </w:rPr>
        <w:t xml:space="preserve">💡  </w:t>
      </w:r>
      <w:r>
        <w:rPr>
          <w:rFonts w:ascii="Arial" w:hAnsi="Arial"/>
          <w:b w:val="0"/>
          <w:color w:val="475569"/>
          <w:sz w:val="20"/>
        </w:rPr>
        <w:t>When field conditions change and a component needs to be redrawn, PolySketch is where that correction happens — before it becomes a costly mistake.</w:t>
      </w:r>
    </w:p>
    <w:p>
      <w:pPr>
        <w:spacing w:before="360" w:after="120"/>
      </w:pPr>
      <w:r>
        <w:rPr>
          <w:rFonts w:ascii="Arial" w:hAnsi="Arial"/>
          <w:b/>
          <w:color w:val="1A1A2E"/>
          <w:sz w:val="30"/>
        </w:rPr>
        <w:t>2.  Who Uses It &amp; When</w:t>
      </w:r>
    </w:p>
    <w:p>
      <w:pPr>
        <w:pBdr>
          <w:bottom w:val="single" w:sz="4" w:space="1" w:color="C8973A"/>
        </w:pBdr>
        <w:spacing w:after="200"/>
      </w:pPr>
    </w:p>
    <w:tbl>
      <w:tblPr>
        <w:tblStyle w:val="TableGrid"/>
        <w:tblW w:type="auto" w:w="0"/>
        <w:jc w:val="left"/>
        <w:tblLook w:firstColumn="1" w:firstRow="1" w:lastColumn="0" w:lastRow="0" w:noHBand="0" w:noVBand="1" w:val="04A0"/>
      </w:tblPr>
      <w:tblGrid>
        <w:gridCol w:w="4680"/>
        <w:gridCol w:w="4680"/>
      </w:tblGrid>
      <w:tr>
        <w:tc>
          <w:tcPr>
            <w:tcW w:type="dxa" w:w="2880"/>
            <w:shd w:val="clear" w:color="auto" w:fill="1A1A2E"/>
          </w:tcPr>
          <w:p>
            <w:r>
              <w:rPr>
                <w:rFonts w:ascii="Arial" w:hAnsi="Arial"/>
                <w:b/>
                <w:color w:val="FFFFFF"/>
                <w:sz w:val="20"/>
              </w:rPr>
              <w:t>Role</w:t>
            </w:r>
          </w:p>
        </w:tc>
        <w:tc>
          <w:tcPr>
            <w:tcW w:type="dxa" w:w="6480"/>
            <w:shd w:val="clear" w:color="auto" w:fill="1A1A2E"/>
          </w:tcPr>
          <w:p>
            <w:r>
              <w:rPr>
                <w:rFonts w:ascii="Arial" w:hAnsi="Arial"/>
                <w:b/>
                <w:color w:val="FFFFFF"/>
                <w:sz w:val="20"/>
              </w:rPr>
              <w:t>When to Use PolySketch</w:t>
            </w:r>
          </w:p>
        </w:tc>
      </w:tr>
      <w:tr>
        <w:tc>
          <w:tcPr>
            <w:tcW w:type="dxa" w:w="2880"/>
            <w:shd w:val="clear" w:color="auto" w:fill="F8FAFC"/>
          </w:tcPr>
          <w:p>
            <w:r>
              <w:rPr>
                <w:rFonts w:ascii="Arial" w:hAnsi="Arial"/>
                <w:b w:val="0"/>
                <w:color w:val="475569"/>
                <w:sz w:val="20"/>
              </w:rPr>
              <w:t>Project Manager (PM)</w:t>
            </w:r>
          </w:p>
        </w:tc>
        <w:tc>
          <w:tcPr>
            <w:tcW w:type="dxa" w:w="6480"/>
            <w:shd w:val="clear" w:color="auto" w:fill="F8FAFC"/>
          </w:tcPr>
          <w:p>
            <w:r>
              <w:rPr>
                <w:rFonts w:ascii="Arial" w:hAnsi="Arial"/>
                <w:b w:val="0"/>
                <w:color w:val="475569"/>
                <w:sz w:val="20"/>
              </w:rPr>
              <w:t>When a component needs custom fabrication detail. Sketch goes to the Fabricator OM for production.</w:t>
            </w:r>
          </w:p>
        </w:tc>
      </w:tr>
      <w:tr>
        <w:tc>
          <w:tcPr>
            <w:tcW w:type="dxa" w:w="2880"/>
          </w:tcPr>
          <w:p>
            <w:r>
              <w:rPr>
                <w:rFonts w:ascii="Arial" w:hAnsi="Arial"/>
                <w:b w:val="0"/>
                <w:color w:val="475569"/>
                <w:sz w:val="20"/>
              </w:rPr>
              <w:t>Operations Manager (OM)</w:t>
            </w:r>
          </w:p>
        </w:tc>
        <w:tc>
          <w:tcPr>
            <w:tcW w:type="dxa" w:w="6480"/>
          </w:tcPr>
          <w:p>
            <w:r>
              <w:rPr>
                <w:rFonts w:ascii="Arial" w:hAnsi="Arial"/>
                <w:b w:val="0"/>
                <w:color w:val="475569"/>
                <w:sz w:val="20"/>
              </w:rPr>
              <w:t>When the shop needs to confirm field dimensions with the PM. Sketch goes to the PM for approval.</w:t>
            </w:r>
          </w:p>
        </w:tc>
      </w:tr>
      <w:tr>
        <w:tc>
          <w:tcPr>
            <w:tcW w:type="dxa" w:w="2880"/>
            <w:shd w:val="clear" w:color="auto" w:fill="F8FAFC"/>
          </w:tcPr>
          <w:p>
            <w:r>
              <w:rPr>
                <w:rFonts w:ascii="Arial" w:hAnsi="Arial"/>
                <w:b w:val="0"/>
                <w:color w:val="475569"/>
                <w:sz w:val="20"/>
              </w:rPr>
              <w:t>Field Technician</w:t>
            </w:r>
          </w:p>
        </w:tc>
        <w:tc>
          <w:tcPr>
            <w:tcW w:type="dxa" w:w="6480"/>
            <w:shd w:val="clear" w:color="auto" w:fill="F8FAFC"/>
          </w:tcPr>
          <w:p>
            <w:r>
              <w:rPr>
                <w:rFonts w:ascii="Arial" w:hAnsi="Arial"/>
                <w:b w:val="0"/>
                <w:color w:val="475569"/>
                <w:sz w:val="20"/>
              </w:rPr>
              <w:t>When site conditions differ from original specs. Sketch goes to both PM and OM simultaneously.</w:t>
            </w:r>
          </w:p>
        </w:tc>
      </w:tr>
    </w:tbl>
    <w:p/>
    <w:p>
      <w:pPr>
        <w:spacing w:after="160"/>
        <w:ind w:left="288"/>
      </w:pPr>
      <w:r>
        <w:rPr>
          <w:rFonts w:ascii="Arial" w:hAnsi="Arial"/>
          <w:b/>
          <w:color w:val="C8973A"/>
          <w:sz w:val="20"/>
        </w:rPr>
        <w:t xml:space="preserve">✅  </w:t>
      </w:r>
      <w:r>
        <w:rPr>
          <w:rFonts w:ascii="Arial" w:hAnsi="Arial"/>
          <w:b w:val="0"/>
          <w:color w:val="475569"/>
          <w:sz w:val="20"/>
        </w:rPr>
        <w:t>You do not need to be a trained drafter to use PolySketch. The tools are simple and designed for fast, accurate capture.</w:t>
      </w:r>
    </w:p>
    <w:p>
      <w:pPr>
        <w:spacing w:before="360" w:after="120"/>
      </w:pPr>
      <w:r>
        <w:rPr>
          <w:rFonts w:ascii="Arial" w:hAnsi="Arial"/>
          <w:b/>
          <w:color w:val="1A1A2E"/>
          <w:sz w:val="30"/>
        </w:rPr>
        <w:t>3.  Accessing PolySketch</w:t>
      </w:r>
    </w:p>
    <w:p>
      <w:pPr>
        <w:pBdr>
          <w:bottom w:val="single" w:sz="4" w:space="1" w:color="C8973A"/>
        </w:pBdr>
        <w:spacing w:after="200"/>
      </w:pPr>
    </w:p>
    <w:p>
      <w:pPr>
        <w:spacing w:after="120"/>
      </w:pPr>
      <w:r>
        <w:rPr>
          <w:rFonts w:ascii="Arial" w:hAnsi="Arial"/>
          <w:b w:val="0"/>
          <w:color w:val="475569"/>
          <w:sz w:val="21"/>
        </w:rPr>
        <w:t>PolySketch lives inside both the Designer and Fabricator portals. It is not a separate app — you access it from the portal you are already logged into.</w:t>
      </w:r>
    </w:p>
    <w:p>
      <w:pPr>
        <w:spacing w:before="240" w:after="80"/>
      </w:pPr>
      <w:r>
        <w:rPr>
          <w:rFonts w:ascii="Arial" w:hAnsi="Arial"/>
          <w:b/>
          <w:color w:val="1A1A2E"/>
          <w:sz w:val="24"/>
        </w:rPr>
        <w:t>From the Designer Portal</w:t>
      </w:r>
    </w:p>
    <w:p>
      <w:pPr>
        <w:pStyle w:val="ListNumber"/>
        <w:spacing w:after="80"/>
      </w:pPr>
      <w:r>
        <w:rPr>
          <w:rFonts w:ascii="Arial" w:hAnsi="Arial"/>
          <w:b w:val="0"/>
          <w:color w:val="475569"/>
          <w:sz w:val="21"/>
        </w:rPr>
        <w:t>Log in at polyfabpro.com/designer</w:t>
      </w:r>
    </w:p>
    <w:p>
      <w:pPr>
        <w:pStyle w:val="ListNumber"/>
        <w:spacing w:after="80"/>
      </w:pPr>
      <w:r>
        <w:rPr>
          <w:rFonts w:ascii="Arial" w:hAnsi="Arial"/>
          <w:b w:val="0"/>
          <w:color w:val="475569"/>
          <w:sz w:val="21"/>
        </w:rPr>
        <w:t>Click PolySketch in the top navigation bar.</w:t>
      </w:r>
    </w:p>
    <w:p>
      <w:pPr>
        <w:spacing w:before="240" w:after="80"/>
      </w:pPr>
      <w:r>
        <w:rPr>
          <w:rFonts w:ascii="Arial" w:hAnsi="Arial"/>
          <w:b/>
          <w:color w:val="1A1A2E"/>
          <w:sz w:val="24"/>
        </w:rPr>
        <w:t>From the Fabricator Portal</w:t>
      </w:r>
    </w:p>
    <w:p>
      <w:pPr>
        <w:pStyle w:val="ListNumber"/>
        <w:spacing w:after="80"/>
      </w:pPr>
      <w:r>
        <w:rPr>
          <w:rFonts w:ascii="Arial" w:hAnsi="Arial"/>
          <w:b w:val="0"/>
          <w:color w:val="475569"/>
          <w:sz w:val="21"/>
        </w:rPr>
        <w:t>Log in at polyfabpro.com/fabricator</w:t>
      </w:r>
    </w:p>
    <w:p>
      <w:pPr>
        <w:pStyle w:val="ListNumber"/>
        <w:spacing w:after="80"/>
      </w:pPr>
      <w:r>
        <w:rPr>
          <w:rFonts w:ascii="Arial" w:hAnsi="Arial"/>
          <w:b w:val="0"/>
          <w:color w:val="475569"/>
          <w:sz w:val="21"/>
        </w:rPr>
        <w:t>Click the ✏️ PolySketch button in the top navigation bar, or select it from the sidebar.</w:t>
      </w:r>
    </w:p>
    <w:p>
      <w:pPr>
        <w:spacing w:after="160"/>
        <w:ind w:left="288"/>
      </w:pPr>
      <w:r>
        <w:rPr>
          <w:rFonts w:ascii="Arial" w:hAnsi="Arial"/>
          <w:b/>
          <w:color w:val="C8973A"/>
          <w:sz w:val="20"/>
        </w:rPr>
        <w:t xml:space="preserve">📱  </w:t>
      </w:r>
      <w:r>
        <w:rPr>
          <w:rFonts w:ascii="Arial" w:hAnsi="Arial"/>
          <w:b w:val="0"/>
          <w:color w:val="475569"/>
          <w:sz w:val="20"/>
        </w:rPr>
        <w:t>PolySketch works on any device — phone, tablet, or desktop. For field use, a phone or tablet is recommended.</w:t>
      </w:r>
    </w:p>
    <w:p>
      <w:pPr>
        <w:spacing w:before="360" w:after="120"/>
      </w:pPr>
      <w:r>
        <w:rPr>
          <w:rFonts w:ascii="Arial" w:hAnsi="Arial"/>
          <w:b/>
          <w:color w:val="1A1A2E"/>
          <w:sz w:val="30"/>
        </w:rPr>
        <w:t>4.  Selecting a Job &amp; Location</w:t>
      </w:r>
    </w:p>
    <w:p>
      <w:pPr>
        <w:pBdr>
          <w:bottom w:val="single" w:sz="4" w:space="1" w:color="C8973A"/>
        </w:pBdr>
        <w:spacing w:after="200"/>
      </w:pPr>
    </w:p>
    <w:p>
      <w:pPr>
        <w:spacing w:after="120"/>
      </w:pPr>
      <w:r>
        <w:rPr>
          <w:rFonts w:ascii="Arial" w:hAnsi="Arial"/>
          <w:b w:val="0"/>
          <w:color w:val="475569"/>
          <w:sz w:val="21"/>
        </w:rPr>
        <w:t>Every sketch is tied to a specific job and location. This keeps your sketches organized and makes it easy to reload them later.</w:t>
      </w:r>
    </w:p>
    <w:p>
      <w:pPr>
        <w:pStyle w:val="ListNumber"/>
        <w:spacing w:after="80"/>
      </w:pPr>
      <w:r>
        <w:rPr>
          <w:rFonts w:ascii="Arial" w:hAnsi="Arial"/>
          <w:b w:val="0"/>
          <w:color w:val="475569"/>
          <w:sz w:val="21"/>
        </w:rPr>
        <w:t>On the PolySketch home screen, select a job from the Job dropdown.</w:t>
      </w:r>
    </w:p>
    <w:p>
      <w:pPr>
        <w:pStyle w:val="ListNumber"/>
        <w:spacing w:after="80"/>
      </w:pPr>
      <w:r>
        <w:rPr>
          <w:rFonts w:ascii="Arial" w:hAnsi="Arial"/>
          <w:b w:val="0"/>
          <w:color w:val="475569"/>
          <w:sz w:val="21"/>
        </w:rPr>
        <w:t>In the Location / Section field, type the name of the specific area — for example: 'North Elevation - Window 3' or 'Roof Parapet East'.</w:t>
      </w:r>
    </w:p>
    <w:p>
      <w:pPr>
        <w:pStyle w:val="ListNumber"/>
        <w:spacing w:after="80"/>
      </w:pPr>
      <w:r>
        <w:rPr>
          <w:rFonts w:ascii="Arial" w:hAnsi="Arial"/>
          <w:b w:val="0"/>
          <w:color w:val="475569"/>
          <w:sz w:val="21"/>
        </w:rPr>
        <w:t>The job and location together create a unique save slot for your sketch.</w:t>
      </w:r>
    </w:p>
    <w:p>
      <w:pPr>
        <w:spacing w:after="160"/>
        <w:ind w:left="288"/>
      </w:pPr>
      <w:r>
        <w:rPr>
          <w:rFonts w:ascii="Arial" w:hAnsi="Arial"/>
          <w:b/>
          <w:color w:val="C8973A"/>
          <w:sz w:val="20"/>
        </w:rPr>
        <w:t xml:space="preserve">📌  </w:t>
      </w:r>
      <w:r>
        <w:rPr>
          <w:rFonts w:ascii="Arial" w:hAnsi="Arial"/>
          <w:b w:val="0"/>
          <w:color w:val="475569"/>
          <w:sz w:val="20"/>
        </w:rPr>
        <w:t>Be as specific as possible with the location name. This is what you and the fabricator will use to find the sketch again.</w:t>
      </w:r>
    </w:p>
    <w:p>
      <w:pPr>
        <w:spacing w:before="360" w:after="120"/>
      </w:pPr>
      <w:r>
        <w:rPr>
          <w:rFonts w:ascii="Arial" w:hAnsi="Arial"/>
          <w:b/>
          <w:color w:val="1A1A2E"/>
          <w:sz w:val="30"/>
        </w:rPr>
        <w:t>5.  Starting a New Sketch</w:t>
      </w:r>
    </w:p>
    <w:p>
      <w:pPr>
        <w:pBdr>
          <w:bottom w:val="single" w:sz="4" w:space="1" w:color="C8973A"/>
        </w:pBdr>
        <w:spacing w:after="200"/>
      </w:pPr>
    </w:p>
    <w:p>
      <w:pPr>
        <w:spacing w:after="120"/>
      </w:pPr>
      <w:r>
        <w:rPr>
          <w:rFonts w:ascii="Arial" w:hAnsi="Arial"/>
          <w:b w:val="0"/>
          <w:color w:val="475569"/>
          <w:sz w:val="21"/>
        </w:rPr>
        <w:t>Once a job and location are selected, you can start a new sketch or load an existing one.</w:t>
      </w:r>
    </w:p>
    <w:p>
      <w:pPr>
        <w:pStyle w:val="ListNumber"/>
        <w:spacing w:after="80"/>
      </w:pPr>
      <w:r>
        <w:rPr>
          <w:rFonts w:ascii="Arial" w:hAnsi="Arial"/>
          <w:b w:val="0"/>
          <w:color w:val="475569"/>
          <w:sz w:val="21"/>
        </w:rPr>
        <w:t>Click New Sketch. The drawing canvas opens.</w:t>
      </w:r>
    </w:p>
    <w:p>
      <w:pPr>
        <w:pStyle w:val="ListNumber"/>
        <w:spacing w:after="80"/>
      </w:pPr>
      <w:r>
        <w:rPr>
          <w:rFonts w:ascii="Arial" w:hAnsi="Arial"/>
          <w:b w:val="0"/>
          <w:color w:val="475569"/>
          <w:sz w:val="21"/>
        </w:rPr>
        <w:t>The canvas starts blank. You are now in drawing mode.</w:t>
      </w:r>
    </w:p>
    <w:p>
      <w:pPr>
        <w:spacing w:after="160"/>
        <w:ind w:left="288"/>
      </w:pPr>
      <w:r>
        <w:rPr>
          <w:rFonts w:ascii="Arial" w:hAnsi="Arial"/>
          <w:b/>
          <w:color w:val="C8973A"/>
          <w:sz w:val="20"/>
        </w:rPr>
        <w:t xml:space="preserve">⚠️  </w:t>
      </w:r>
      <w:r>
        <w:rPr>
          <w:rFonts w:ascii="Arial" w:hAnsi="Arial"/>
          <w:b w:val="0"/>
          <w:color w:val="475569"/>
          <w:sz w:val="20"/>
        </w:rPr>
        <w:t>If a sketch already exists for this job + location, clicking New Sketch will start fresh. Use Load Sketch if you want to continue a previous sketch.</w:t>
      </w:r>
    </w:p>
    <w:p>
      <w:pPr>
        <w:spacing w:before="360" w:after="120"/>
      </w:pPr>
      <w:r>
        <w:rPr>
          <w:rFonts w:ascii="Arial" w:hAnsi="Arial"/>
          <w:b/>
          <w:color w:val="1A1A2E"/>
          <w:sz w:val="30"/>
        </w:rPr>
        <w:t>6.  The Drawing Tools</w:t>
      </w:r>
    </w:p>
    <w:p>
      <w:pPr>
        <w:pBdr>
          <w:bottom w:val="single" w:sz="4" w:space="1" w:color="C8973A"/>
        </w:pBdr>
        <w:spacing w:after="200"/>
      </w:pPr>
    </w:p>
    <w:p>
      <w:pPr>
        <w:spacing w:after="120"/>
      </w:pPr>
      <w:r>
        <w:rPr>
          <w:rFonts w:ascii="Arial" w:hAnsi="Arial"/>
          <w:b w:val="0"/>
          <w:color w:val="475569"/>
          <w:sz w:val="21"/>
        </w:rPr>
        <w:t>The PolySketch toolbar gives you everything you need to capture a component accurately.</w:t>
      </w:r>
    </w:p>
    <w:tbl>
      <w:tblPr>
        <w:tblStyle w:val="TableGrid"/>
        <w:tblW w:type="auto" w:w="0"/>
        <w:jc w:val="left"/>
        <w:tblLook w:firstColumn="1" w:firstRow="1" w:lastColumn="0" w:lastRow="0" w:noHBand="0" w:noVBand="1" w:val="04A0"/>
      </w:tblPr>
      <w:tblGrid>
        <w:gridCol w:w="4680"/>
        <w:gridCol w:w="4680"/>
      </w:tblGrid>
      <w:tr>
        <w:tc>
          <w:tcPr>
            <w:tcW w:type="dxa" w:w="2880"/>
            <w:shd w:val="clear" w:color="auto" w:fill="1A1A2E"/>
          </w:tcPr>
          <w:p>
            <w:r>
              <w:rPr>
                <w:rFonts w:ascii="Arial" w:hAnsi="Arial"/>
                <w:b/>
                <w:color w:val="FFFFFF"/>
                <w:sz w:val="20"/>
              </w:rPr>
              <w:t>Tool</w:t>
            </w:r>
          </w:p>
        </w:tc>
        <w:tc>
          <w:tcPr>
            <w:tcW w:type="dxa" w:w="6480"/>
            <w:shd w:val="clear" w:color="auto" w:fill="1A1A2E"/>
          </w:tcPr>
          <w:p>
            <w:r>
              <w:rPr>
                <w:rFonts w:ascii="Arial" w:hAnsi="Arial"/>
                <w:b/>
                <w:color w:val="FFFFFF"/>
                <w:sz w:val="20"/>
              </w:rPr>
              <w:t>What It Does</w:t>
            </w:r>
          </w:p>
        </w:tc>
      </w:tr>
      <w:tr>
        <w:tc>
          <w:tcPr>
            <w:tcW w:type="dxa" w:w="2880"/>
            <w:shd w:val="clear" w:color="auto" w:fill="F8FAFC"/>
          </w:tcPr>
          <w:p>
            <w:r>
              <w:rPr>
                <w:rFonts w:ascii="Arial" w:hAnsi="Arial"/>
                <w:b w:val="0"/>
                <w:color w:val="475569"/>
                <w:sz w:val="20"/>
              </w:rPr>
              <w:t>Segment tool</w:t>
            </w:r>
          </w:p>
        </w:tc>
        <w:tc>
          <w:tcPr>
            <w:tcW w:type="dxa" w:w="6480"/>
            <w:shd w:val="clear" w:color="auto" w:fill="F8FAFC"/>
          </w:tcPr>
          <w:p>
            <w:r>
              <w:rPr>
                <w:rFonts w:ascii="Arial" w:hAnsi="Arial"/>
                <w:b w:val="0"/>
                <w:color w:val="475569"/>
                <w:sz w:val="20"/>
              </w:rPr>
              <w:t>Draw a straight line segment. Click to set start point, click again to set end.</w:t>
            </w:r>
          </w:p>
        </w:tc>
      </w:tr>
      <w:tr>
        <w:tc>
          <w:tcPr>
            <w:tcW w:type="dxa" w:w="2880"/>
          </w:tcPr>
          <w:p>
            <w:r>
              <w:rPr>
                <w:rFonts w:ascii="Arial" w:hAnsi="Arial"/>
                <w:b w:val="0"/>
                <w:color w:val="475569"/>
                <w:sz w:val="20"/>
              </w:rPr>
              <w:t>Angle pad</w:t>
            </w:r>
          </w:p>
        </w:tc>
        <w:tc>
          <w:tcPr>
            <w:tcW w:type="dxa" w:w="6480"/>
          </w:tcPr>
          <w:p>
            <w:r>
              <w:rPr>
                <w:rFonts w:ascii="Arial" w:hAnsi="Arial"/>
                <w:b w:val="0"/>
                <w:color w:val="475569"/>
                <w:sz w:val="20"/>
              </w:rPr>
              <w:t>Enter an exact angle (in degrees) for the next segment direction.</w:t>
            </w:r>
          </w:p>
        </w:tc>
      </w:tr>
      <w:tr>
        <w:tc>
          <w:tcPr>
            <w:tcW w:type="dxa" w:w="2880"/>
            <w:shd w:val="clear" w:color="auto" w:fill="F8FAFC"/>
          </w:tcPr>
          <w:p>
            <w:r>
              <w:rPr>
                <w:rFonts w:ascii="Arial" w:hAnsi="Arial"/>
                <w:b w:val="0"/>
                <w:color w:val="475569"/>
                <w:sz w:val="20"/>
              </w:rPr>
              <w:t>Dimension pad</w:t>
            </w:r>
          </w:p>
        </w:tc>
        <w:tc>
          <w:tcPr>
            <w:tcW w:type="dxa" w:w="6480"/>
            <w:shd w:val="clear" w:color="auto" w:fill="F8FAFC"/>
          </w:tcPr>
          <w:p>
            <w:r>
              <w:rPr>
                <w:rFonts w:ascii="Arial" w:hAnsi="Arial"/>
                <w:b w:val="0"/>
                <w:color w:val="475569"/>
                <w:sz w:val="20"/>
              </w:rPr>
              <w:t>Enter an exact length for the current segment.</w:t>
            </w:r>
          </w:p>
        </w:tc>
      </w:tr>
      <w:tr>
        <w:tc>
          <w:tcPr>
            <w:tcW w:type="dxa" w:w="2880"/>
          </w:tcPr>
          <w:p>
            <w:r>
              <w:rPr>
                <w:rFonts w:ascii="Arial" w:hAnsi="Arial"/>
                <w:b w:val="0"/>
                <w:color w:val="475569"/>
                <w:sz w:val="20"/>
              </w:rPr>
              <w:t>Hem overlay</w:t>
            </w:r>
          </w:p>
        </w:tc>
        <w:tc>
          <w:tcPr>
            <w:tcW w:type="dxa" w:w="6480"/>
          </w:tcPr>
          <w:p>
            <w:r>
              <w:rPr>
                <w:rFonts w:ascii="Arial" w:hAnsi="Arial"/>
                <w:b w:val="0"/>
                <w:color w:val="475569"/>
                <w:sz w:val="20"/>
              </w:rPr>
              <w:t>Display standard hem profiles as a reference overlay.</w:t>
            </w:r>
          </w:p>
        </w:tc>
      </w:tr>
      <w:tr>
        <w:tc>
          <w:tcPr>
            <w:tcW w:type="dxa" w:w="2880"/>
            <w:shd w:val="clear" w:color="auto" w:fill="F8FAFC"/>
          </w:tcPr>
          <w:p>
            <w:r>
              <w:rPr>
                <w:rFonts w:ascii="Arial" w:hAnsi="Arial"/>
                <w:b w:val="0"/>
                <w:color w:val="475569"/>
                <w:sz w:val="20"/>
              </w:rPr>
              <w:t>Erase</w:t>
            </w:r>
          </w:p>
        </w:tc>
        <w:tc>
          <w:tcPr>
            <w:tcW w:type="dxa" w:w="6480"/>
            <w:shd w:val="clear" w:color="auto" w:fill="F8FAFC"/>
          </w:tcPr>
          <w:p>
            <w:r>
              <w:rPr>
                <w:rFonts w:ascii="Arial" w:hAnsi="Arial"/>
                <w:b w:val="0"/>
                <w:color w:val="475569"/>
                <w:sz w:val="20"/>
              </w:rPr>
              <w:t>Remove the last drawn point or segment.</w:t>
            </w:r>
          </w:p>
        </w:tc>
      </w:tr>
      <w:tr>
        <w:tc>
          <w:tcPr>
            <w:tcW w:type="dxa" w:w="2880"/>
          </w:tcPr>
          <w:p>
            <w:r>
              <w:rPr>
                <w:rFonts w:ascii="Arial" w:hAnsi="Arial"/>
                <w:b w:val="0"/>
                <w:color w:val="475569"/>
                <w:sz w:val="20"/>
              </w:rPr>
              <w:t>Clear</w:t>
            </w:r>
          </w:p>
        </w:tc>
        <w:tc>
          <w:tcPr>
            <w:tcW w:type="dxa" w:w="6480"/>
          </w:tcPr>
          <w:p>
            <w:r>
              <w:rPr>
                <w:rFonts w:ascii="Arial" w:hAnsi="Arial"/>
                <w:b w:val="0"/>
                <w:color w:val="475569"/>
                <w:sz w:val="20"/>
              </w:rPr>
              <w:t>Remove all segments and start the canvas fresh.</w:t>
            </w:r>
          </w:p>
        </w:tc>
      </w:tr>
      <w:tr>
        <w:tc>
          <w:tcPr>
            <w:tcW w:type="dxa" w:w="2880"/>
            <w:shd w:val="clear" w:color="auto" w:fill="F8FAFC"/>
          </w:tcPr>
          <w:p>
            <w:r>
              <w:rPr>
                <w:rFonts w:ascii="Arial" w:hAnsi="Arial"/>
                <w:b w:val="0"/>
                <w:color w:val="475569"/>
                <w:sz w:val="20"/>
              </w:rPr>
              <w:t>Undo / Redo</w:t>
            </w:r>
          </w:p>
        </w:tc>
        <w:tc>
          <w:tcPr>
            <w:tcW w:type="dxa" w:w="6480"/>
            <w:shd w:val="clear" w:color="auto" w:fill="F8FAFC"/>
          </w:tcPr>
          <w:p>
            <w:r>
              <w:rPr>
                <w:rFonts w:ascii="Arial" w:hAnsi="Arial"/>
                <w:b w:val="0"/>
                <w:color w:val="475569"/>
                <w:sz w:val="20"/>
              </w:rPr>
              <w:t>Step backward or forward through drawing actions.</w:t>
            </w:r>
          </w:p>
        </w:tc>
      </w:tr>
      <w:tr>
        <w:tc>
          <w:tcPr>
            <w:tcW w:type="dxa" w:w="2880"/>
          </w:tcPr>
          <w:p>
            <w:r>
              <w:rPr>
                <w:rFonts w:ascii="Arial" w:hAnsi="Arial"/>
                <w:b w:val="0"/>
                <w:color w:val="475569"/>
                <w:sz w:val="20"/>
              </w:rPr>
              <w:t>Zoom</w:t>
            </w:r>
          </w:p>
        </w:tc>
        <w:tc>
          <w:tcPr>
            <w:tcW w:type="dxa" w:w="6480"/>
          </w:tcPr>
          <w:p>
            <w:r>
              <w:rPr>
                <w:rFonts w:ascii="Arial" w:hAnsi="Arial"/>
                <w:b w:val="0"/>
                <w:color w:val="475569"/>
                <w:sz w:val="20"/>
              </w:rPr>
              <w:t>Pinch to zoom on touch devices; scroll wheel on desktop.</w:t>
            </w:r>
          </w:p>
        </w:tc>
      </w:tr>
    </w:tbl>
    <w:p/>
    <w:p>
      <w:pPr>
        <w:spacing w:after="160"/>
        <w:ind w:left="288"/>
      </w:pPr>
      <w:r>
        <w:rPr>
          <w:rFonts w:ascii="Arial" w:hAnsi="Arial"/>
          <w:b/>
          <w:color w:val="C8973A"/>
          <w:sz w:val="20"/>
        </w:rPr>
        <w:t xml:space="preserve">💡  </w:t>
      </w:r>
      <w:r>
        <w:rPr>
          <w:rFonts w:ascii="Arial" w:hAnsi="Arial"/>
          <w:b w:val="0"/>
          <w:color w:val="475569"/>
          <w:sz w:val="20"/>
        </w:rPr>
        <w:t>For the most accurate sketches, use the angle pad and dimension pad to enter exact values rather than drawing freehand.</w:t>
      </w:r>
    </w:p>
    <w:p>
      <w:pPr>
        <w:spacing w:before="360" w:after="120"/>
      </w:pPr>
      <w:r>
        <w:rPr>
          <w:rFonts w:ascii="Arial" w:hAnsi="Arial"/>
          <w:b/>
          <w:color w:val="1A1A2E"/>
          <w:sz w:val="30"/>
        </w:rPr>
        <w:t>6a.  Managing Angle Labels</w:t>
      </w:r>
    </w:p>
    <w:p>
      <w:pPr>
        <w:pBdr>
          <w:bottom w:val="single" w:sz="4" w:space="1" w:color="C8973A"/>
        </w:pBdr>
        <w:spacing w:after="200"/>
      </w:pPr>
    </w:p>
    <w:p>
      <w:pPr>
        <w:spacing w:after="120"/>
      </w:pPr>
      <w:r>
        <w:rPr>
          <w:rFonts w:ascii="Arial" w:hAnsi="Arial"/>
          <w:b w:val="0"/>
          <w:color w:val="475569"/>
          <w:sz w:val="21"/>
        </w:rPr>
        <w:t xml:space="preserve">After placing an angle label on the sketch, you can remove it from the drawing without losing the underlying degree value. The angle is still used in the clean profile output — only the visible label is hidden. You can restore it at any time.</w:t>
      </w:r>
    </w:p>
    <w:p>
      <w:pPr>
        <w:spacing w:before="240" w:after="80"/>
      </w:pPr>
      <w:r>
        <w:rPr>
          <w:rFonts w:ascii="Arial" w:hAnsi="Arial"/>
          <w:b/>
          <w:color w:val="1A1A2E"/>
          <w:sz w:val="24"/>
        </w:rPr>
        <w:t>Removing an Angle Label</w:t>
      </w:r>
    </w:p>
    <w:p>
      <w:pPr>
        <w:pStyle w:val="ListNumber"/>
        <w:spacing w:after="80"/>
      </w:pPr>
      <w:r>
        <w:rPr>
          <w:rFonts w:ascii="Arial" w:hAnsi="Arial"/>
          <w:b w:val="0"/>
          <w:color w:val="475569"/>
          <w:sz w:val="21"/>
        </w:rPr>
        <w:t xml:space="preserve">Switch to the Select tool (S).</w:t>
      </w:r>
    </w:p>
    <w:p>
      <w:pPr>
        <w:pStyle w:val="ListNumber"/>
        <w:spacing w:after="80"/>
      </w:pPr>
      <w:r>
        <w:rPr>
          <w:rFonts w:ascii="Arial" w:hAnsi="Arial"/>
          <w:b w:val="0"/>
          <w:color w:val="475569"/>
          <w:sz w:val="21"/>
        </w:rPr>
        <w:t xml:space="preserve">Tap the angle° label you want to remove.</w:t>
      </w:r>
    </w:p>
    <w:p>
      <w:pPr>
        <w:pStyle w:val="ListNumber"/>
        <w:spacing w:after="80"/>
      </w:pPr>
      <w:r>
        <w:rPr>
          <w:rFonts w:ascii="Arial" w:hAnsi="Arial"/>
          <w:b w:val="0"/>
          <w:color w:val="475569"/>
          <w:sz w:val="21"/>
        </w:rPr>
        <w:t xml:space="preserve">The angle pad opens showing the current value.</w:t>
      </w:r>
    </w:p>
    <w:p>
      <w:pPr>
        <w:pStyle w:val="ListNumber"/>
        <w:spacing w:after="80"/>
      </w:pPr>
      <w:r>
        <w:rPr>
          <w:rFonts w:ascii="Arial" w:hAnsi="Arial"/>
          <w:b w:val="0"/>
          <w:color w:val="475569"/>
          <w:sz w:val="21"/>
        </w:rPr>
        <w:t xml:space="preserve">Tap 🗑 Remove Label. The label disappears from the sketch and the final drawing.</w:t>
      </w:r>
    </w:p>
    <w:p>
      <w:pPr>
        <w:spacing w:after="160"/>
        <w:ind w:left="288"/>
      </w:pPr>
      <w:r>
        <w:rPr>
          <w:rFonts w:ascii="Arial" w:hAnsi="Arial"/>
          <w:b/>
          <w:color w:val="C8973A"/>
          <w:sz w:val="20"/>
        </w:rPr>
        <w:t xml:space="preserve">⚠️  </w:t>
      </w:r>
      <w:r>
        <w:rPr>
          <w:rFonts w:ascii="Arial" w:hAnsi="Arial"/>
          <w:b w:val="0"/>
          <w:color w:val="475569"/>
          <w:sz w:val="20"/>
        </w:rPr>
        <w:t xml:space="preserve">Removing the label does not change the angle — it only hides it. The degree value is preserved in the saved sketch data.</w:t>
      </w:r>
    </w:p>
    <w:p>
      <w:pPr>
        <w:spacing w:before="240" w:after="80"/>
      </w:pPr>
      <w:r>
        <w:rPr>
          <w:rFonts w:ascii="Arial" w:hAnsi="Arial"/>
          <w:b/>
          <w:color w:val="1A1A2E"/>
          <w:sz w:val="24"/>
        </w:rPr>
        <w:t>Restoring a Removed Angle Label</w:t>
      </w:r>
    </w:p>
    <w:p>
      <w:pPr>
        <w:pStyle w:val="ListNumber"/>
        <w:spacing w:after="80"/>
      </w:pPr>
      <w:r>
        <w:rPr>
          <w:rFonts w:ascii="Arial" w:hAnsi="Arial"/>
          <w:b w:val="0"/>
          <w:color w:val="475569"/>
          <w:sz w:val="21"/>
        </w:rPr>
        <w:t xml:space="preserve">Switch to the Select tool (S).</w:t>
      </w:r>
    </w:p>
    <w:p>
      <w:pPr>
        <w:pStyle w:val="ListNumber"/>
        <w:spacing w:after="80"/>
      </w:pPr>
      <w:r>
        <w:rPr>
          <w:rFonts w:ascii="Arial" w:hAnsi="Arial"/>
          <w:b w:val="0"/>
          <w:color w:val="475569"/>
          <w:sz w:val="21"/>
        </w:rPr>
        <w:t xml:space="preserve">Tap the junction where the angle label was (the corner between two segments).</w:t>
      </w:r>
    </w:p>
    <w:p>
      <w:pPr>
        <w:pStyle w:val="ListNumber"/>
        <w:spacing w:after="80"/>
      </w:pPr>
      <w:r>
        <w:rPr>
          <w:rFonts w:ascii="Arial" w:hAnsi="Arial"/>
          <w:b w:val="0"/>
          <w:color w:val="475569"/>
          <w:sz w:val="21"/>
        </w:rPr>
        <w:t xml:space="preserve">The angle pad opens. The previous degree value is pre-filled.</w:t>
      </w:r>
    </w:p>
    <w:p>
      <w:pPr>
        <w:pStyle w:val="ListNumber"/>
        <w:spacing w:after="80"/>
      </w:pPr>
      <w:r>
        <w:rPr>
          <w:rFonts w:ascii="Arial" w:hAnsi="Arial"/>
          <w:b w:val="0"/>
          <w:color w:val="475569"/>
          <w:sz w:val="21"/>
        </w:rPr>
        <w:t xml:space="preserve">Confirm with ✓ (or type a new value first). The label reappears on the sketch.</w:t>
      </w:r>
    </w:p>
    <w:p>
      <w:pPr>
        <w:spacing w:after="160"/>
        <w:ind w:left="288"/>
      </w:pPr>
      <w:r>
        <w:rPr>
          <w:rFonts w:ascii="Arial" w:hAnsi="Arial"/>
          <w:b/>
          <w:color w:val="C8973A"/>
          <w:sz w:val="20"/>
        </w:rPr>
        <w:t xml:space="preserve">📋  </w:t>
      </w:r>
      <w:r>
        <w:rPr>
          <w:rFonts w:ascii="Arial" w:hAnsi="Arial"/>
          <w:b w:val="0"/>
          <w:color w:val="475569"/>
          <w:sz w:val="20"/>
        </w:rPr>
        <w:t xml:space="preserve">You can also use this flow to change an angle value — open the angle pad on any junction and type the corrected degrees before confirming.</w:t>
      </w:r>
    </w:p>
    <w:p>
      <w:pPr>
        <w:spacing w:before="360" w:after="120"/>
      </w:pPr>
      <w:r>
        <w:rPr>
          <w:rFonts w:ascii="Arial" w:hAnsi="Arial"/>
          <w:b/>
          <w:color w:val="1A1A2E"/>
          <w:sz w:val="30"/>
        </w:rPr>
        <w:t>7.  Saving a Sketch</w:t>
      </w:r>
    </w:p>
    <w:p>
      <w:pPr>
        <w:pBdr>
          <w:bottom w:val="single" w:sz="4" w:space="1" w:color="C8973A"/>
        </w:pBdr>
        <w:spacing w:after="200"/>
      </w:pPr>
    </w:p>
    <w:p>
      <w:pPr>
        <w:spacing w:after="120"/>
      </w:pPr>
      <w:r>
        <w:rPr>
          <w:rFonts w:ascii="Arial" w:hAnsi="Arial"/>
          <w:b w:val="0"/>
          <w:color w:val="475569"/>
          <w:sz w:val="21"/>
        </w:rPr>
        <w:t>Sketches are saved to your device's local storage, keyed to the job and location you selected. They persist between sessions so you can return and continue at any time.</w:t>
      </w:r>
    </w:p>
    <w:p>
      <w:pPr>
        <w:pStyle w:val="ListNumber"/>
        <w:spacing w:after="80"/>
      </w:pPr>
      <w:r>
        <w:rPr>
          <w:rFonts w:ascii="Arial" w:hAnsi="Arial"/>
          <w:b w:val="0"/>
          <w:color w:val="475569"/>
          <w:sz w:val="21"/>
        </w:rPr>
        <w:t>Click the Save button in the sketch toolbar.</w:t>
      </w:r>
    </w:p>
    <w:p>
      <w:pPr>
        <w:pStyle w:val="ListNumber"/>
        <w:spacing w:after="80"/>
      </w:pPr>
      <w:r>
        <w:rPr>
          <w:rFonts w:ascii="Arial" w:hAnsi="Arial"/>
          <w:b w:val="0"/>
          <w:color w:val="475569"/>
          <w:sz w:val="21"/>
        </w:rPr>
        <w:t>A confirmation message appears: 'Sketch saved.'</w:t>
      </w:r>
    </w:p>
    <w:p>
      <w:pPr>
        <w:pStyle w:val="ListNumber"/>
        <w:spacing w:after="80"/>
      </w:pPr>
      <w:r>
        <w:rPr>
          <w:rFonts w:ascii="Arial" w:hAnsi="Arial"/>
          <w:b w:val="0"/>
          <w:color w:val="475569"/>
          <w:sz w:val="21"/>
        </w:rPr>
        <w:t>The sketch is now accessible any time you select the same job and location.</w:t>
      </w:r>
    </w:p>
    <w:p>
      <w:pPr>
        <w:spacing w:after="160"/>
        <w:ind w:left="288"/>
      </w:pPr>
      <w:r>
        <w:rPr>
          <w:rFonts w:ascii="Arial" w:hAnsi="Arial"/>
          <w:b/>
          <w:color w:val="C8973A"/>
          <w:sz w:val="20"/>
        </w:rPr>
        <w:t xml:space="preserve">💾  </w:t>
      </w:r>
      <w:r>
        <w:rPr>
          <w:rFonts w:ascii="Arial" w:hAnsi="Arial"/>
          <w:b w:val="0"/>
          <w:color w:val="475569"/>
          <w:sz w:val="20"/>
        </w:rPr>
        <w:t>Save frequently while drawing — especially before sending. PolySketch auto-saves are not guaranteed on all devices.</w:t>
      </w:r>
    </w:p>
    <w:p>
      <w:pPr>
        <w:spacing w:before="360" w:after="120"/>
      </w:pPr>
      <w:r>
        <w:rPr>
          <w:rFonts w:ascii="Arial" w:hAnsi="Arial"/>
          <w:b/>
          <w:color w:val="1A1A2E"/>
          <w:sz w:val="30"/>
        </w:rPr>
        <w:t>8.  Loading a Saved Sketch</w:t>
      </w:r>
    </w:p>
    <w:p>
      <w:pPr>
        <w:pBdr>
          <w:bottom w:val="single" w:sz="4" w:space="1" w:color="C8973A"/>
        </w:pBdr>
        <w:spacing w:after="200"/>
      </w:pPr>
    </w:p>
    <w:p>
      <w:pPr>
        <w:spacing w:after="120"/>
      </w:pPr>
      <w:r>
        <w:rPr>
          <w:rFonts w:ascii="Arial" w:hAnsi="Arial"/>
          <w:b w:val="0"/>
          <w:color w:val="475569"/>
          <w:sz w:val="21"/>
        </w:rPr>
        <w:t>If you have previously saved a sketch for a job and location, you can load it to view, revise, or resend.</w:t>
      </w:r>
    </w:p>
    <w:p>
      <w:pPr>
        <w:pStyle w:val="ListNumber"/>
        <w:spacing w:after="80"/>
      </w:pPr>
      <w:r>
        <w:rPr>
          <w:rFonts w:ascii="Arial" w:hAnsi="Arial"/>
          <w:b w:val="0"/>
          <w:color w:val="475569"/>
          <w:sz w:val="21"/>
        </w:rPr>
        <w:t>Select the same job from the dropdown.</w:t>
      </w:r>
    </w:p>
    <w:p>
      <w:pPr>
        <w:pStyle w:val="ListNumber"/>
        <w:spacing w:after="80"/>
      </w:pPr>
      <w:r>
        <w:rPr>
          <w:rFonts w:ascii="Arial" w:hAnsi="Arial"/>
          <w:b w:val="0"/>
          <w:color w:val="475569"/>
          <w:sz w:val="21"/>
        </w:rPr>
        <w:t>Type the same location name in the Location / Section field.</w:t>
      </w:r>
    </w:p>
    <w:p>
      <w:pPr>
        <w:pStyle w:val="ListNumber"/>
        <w:spacing w:after="80"/>
      </w:pPr>
      <w:r>
        <w:rPr>
          <w:rFonts w:ascii="Arial" w:hAnsi="Arial"/>
          <w:b w:val="0"/>
          <w:color w:val="475569"/>
          <w:sz w:val="21"/>
        </w:rPr>
        <w:t>Click Load Sketch.</w:t>
      </w:r>
    </w:p>
    <w:p>
      <w:pPr>
        <w:pStyle w:val="ListNumber"/>
        <w:spacing w:after="80"/>
      </w:pPr>
      <w:r>
        <w:rPr>
          <w:rFonts w:ascii="Arial" w:hAnsi="Arial"/>
          <w:b w:val="0"/>
          <w:color w:val="475569"/>
          <w:sz w:val="21"/>
        </w:rPr>
        <w:t>The saved sketch loads on the canvas. You can edit and re-save as needed.</w:t>
      </w:r>
    </w:p>
    <w:p>
      <w:pPr>
        <w:spacing w:after="160"/>
        <w:ind w:left="288"/>
      </w:pPr>
      <w:r>
        <w:rPr>
          <w:rFonts w:ascii="Arial" w:hAnsi="Arial"/>
          <w:b/>
          <w:color w:val="C8973A"/>
          <w:sz w:val="20"/>
        </w:rPr>
        <w:t xml:space="preserve">📂  </w:t>
      </w:r>
      <w:r>
        <w:rPr>
          <w:rFonts w:ascii="Arial" w:hAnsi="Arial"/>
          <w:b w:val="0"/>
          <w:color w:val="475569"/>
          <w:sz w:val="20"/>
        </w:rPr>
        <w:t>Location names are case-sensitive. Use the same spelling and capitalization you used when the sketch was first saved.</w:t>
      </w:r>
    </w:p>
    <w:p>
      <w:pPr>
        <w:spacing w:before="360" w:after="120"/>
      </w:pPr>
      <w:r>
        <w:rPr>
          <w:rFonts w:ascii="Arial" w:hAnsi="Arial"/>
          <w:b/>
          <w:color w:val="1A1A2E"/>
          <w:sz w:val="30"/>
        </w:rPr>
        <w:t>9.  Sending a Sketch via Email</w:t>
      </w:r>
    </w:p>
    <w:p>
      <w:pPr>
        <w:pBdr>
          <w:bottom w:val="single" w:sz="4" w:space="1" w:color="C8973A"/>
        </w:pBdr>
        <w:spacing w:after="200"/>
      </w:pPr>
    </w:p>
    <w:p>
      <w:pPr>
        <w:spacing w:after="120"/>
      </w:pPr>
      <w:r>
        <w:rPr>
          <w:rFonts w:ascii="Arial" w:hAnsi="Arial"/>
          <w:b w:val="0"/>
          <w:color w:val="475569"/>
          <w:sz w:val="21"/>
        </w:rPr>
        <w:t>When a sketch is ready, you send it via your email client. PolySketch automatically determines the To and CC recipients based on your role.</w:t>
      </w:r>
    </w:p>
    <w:p>
      <w:pPr>
        <w:pStyle w:val="ListNumber"/>
        <w:spacing w:after="80"/>
      </w:pPr>
      <w:r>
        <w:rPr>
          <w:rFonts w:ascii="Arial" w:hAnsi="Arial"/>
          <w:b w:val="0"/>
          <w:color w:val="475569"/>
          <w:sz w:val="21"/>
        </w:rPr>
        <w:t>Click the Send button (or 'Send to PM' / 'Send to Fabricator' depending on your portal).</w:t>
      </w:r>
    </w:p>
    <w:p>
      <w:pPr>
        <w:pStyle w:val="ListNumber"/>
        <w:spacing w:after="80"/>
      </w:pPr>
      <w:r>
        <w:rPr>
          <w:rFonts w:ascii="Arial" w:hAnsi="Arial"/>
          <w:b w:val="0"/>
          <w:color w:val="475569"/>
          <w:sz w:val="21"/>
        </w:rPr>
        <w:t>The email modal opens with pre-filled fields.</w:t>
      </w:r>
    </w:p>
    <w:p>
      <w:pPr>
        <w:pStyle w:val="ListNumber"/>
        <w:spacing w:after="80"/>
      </w:pPr>
      <w:r>
        <w:rPr>
          <w:rFonts w:ascii="Arial" w:hAnsi="Arial"/>
          <w:b w:val="0"/>
          <w:color w:val="475569"/>
          <w:sz w:val="21"/>
        </w:rPr>
        <w:t>Review the To, CC, subject, and message body.</w:t>
      </w:r>
    </w:p>
    <w:p>
      <w:pPr>
        <w:pStyle w:val="ListNumber"/>
        <w:spacing w:after="80"/>
      </w:pPr>
      <w:r>
        <w:rPr>
          <w:rFonts w:ascii="Arial" w:hAnsi="Arial"/>
          <w:b w:val="0"/>
          <w:color w:val="475569"/>
          <w:sz w:val="21"/>
        </w:rPr>
        <w:t>Edit the CC field if needed.</w:t>
      </w:r>
    </w:p>
    <w:p>
      <w:pPr>
        <w:pStyle w:val="ListNumber"/>
        <w:spacing w:after="80"/>
      </w:pPr>
      <w:r>
        <w:rPr>
          <w:rFonts w:ascii="Arial" w:hAnsi="Arial"/>
          <w:b w:val="0"/>
          <w:color w:val="475569"/>
          <w:sz w:val="21"/>
        </w:rPr>
        <w:t>Click Open Email Client.</w:t>
      </w:r>
    </w:p>
    <w:p>
      <w:pPr>
        <w:pStyle w:val="ListNumber"/>
        <w:spacing w:after="80"/>
      </w:pPr>
      <w:r>
        <w:rPr>
          <w:rFonts w:ascii="Arial" w:hAnsi="Arial"/>
          <w:b w:val="0"/>
          <w:color w:val="475569"/>
          <w:sz w:val="21"/>
        </w:rPr>
        <w:t>Your device's email app opens with all fields pre-filled and ready to send.</w:t>
      </w:r>
    </w:p>
    <w:p>
      <w:pPr>
        <w:spacing w:after="160"/>
        <w:ind w:left="288"/>
      </w:pPr>
      <w:r>
        <w:rPr>
          <w:rFonts w:ascii="Arial" w:hAnsi="Arial"/>
          <w:b/>
          <w:color w:val="C8973A"/>
          <w:sz w:val="20"/>
        </w:rPr>
        <w:t xml:space="preserve">📧  </w:t>
      </w:r>
      <w:r>
        <w:rPr>
          <w:rFonts w:ascii="Arial" w:hAnsi="Arial"/>
          <w:b w:val="0"/>
          <w:color w:val="475569"/>
          <w:sz w:val="20"/>
        </w:rPr>
        <w:t>PolySketch opens your email client — it does not send the email on your behalf. You review it and click Send in your email app.</w:t>
      </w:r>
    </w:p>
    <w:p>
      <w:pPr>
        <w:spacing w:before="360" w:after="120"/>
      </w:pPr>
      <w:r>
        <w:rPr>
          <w:rFonts w:ascii="Arial" w:hAnsi="Arial"/>
          <w:b/>
          <w:color w:val="1A1A2E"/>
          <w:sz w:val="30"/>
        </w:rPr>
        <w:t>10.  How Routing Works</w:t>
      </w:r>
    </w:p>
    <w:p>
      <w:pPr>
        <w:pBdr>
          <w:bottom w:val="single" w:sz="4" w:space="1" w:color="C8973A"/>
        </w:pBdr>
        <w:spacing w:after="200"/>
      </w:pPr>
    </w:p>
    <w:p>
      <w:pPr>
        <w:spacing w:after="120"/>
      </w:pPr>
      <w:r>
        <w:rPr>
          <w:rFonts w:ascii="Arial" w:hAnsi="Arial"/>
          <w:b w:val="0"/>
          <w:color w:val="475569"/>
          <w:sz w:val="21"/>
        </w:rPr>
        <w:t>PolySketch automatically routes the sketch to the correct person based on which portal you are using.</w:t>
      </w:r>
    </w:p>
    <w:tbl>
      <w:tblPr>
        <w:tblStyle w:val="TableGrid"/>
        <w:tblW w:type="auto" w:w="0"/>
        <w:jc w:val="left"/>
        <w:tblLook w:firstColumn="1" w:firstRow="1" w:lastColumn="0" w:lastRow="0" w:noHBand="0" w:noVBand="1" w:val="04A0"/>
      </w:tblPr>
      <w:tblGrid>
        <w:gridCol w:w="2340"/>
        <w:gridCol w:w="2340"/>
        <w:gridCol w:w="2340"/>
        <w:gridCol w:w="2340"/>
      </w:tblGrid>
      <w:tr>
        <w:tc>
          <w:tcPr>
            <w:tcW w:type="dxa" w:w="2592"/>
            <w:shd w:val="clear" w:color="auto" w:fill="1A1A2E"/>
          </w:tcPr>
          <w:p>
            <w:r>
              <w:rPr>
                <w:rFonts w:ascii="Arial" w:hAnsi="Arial"/>
                <w:b/>
                <w:color w:val="FFFFFF"/>
                <w:sz w:val="20"/>
              </w:rPr>
              <w:t>Who Sends</w:t>
            </w:r>
          </w:p>
        </w:tc>
        <w:tc>
          <w:tcPr>
            <w:tcW w:type="dxa" w:w="2592"/>
            <w:shd w:val="clear" w:color="auto" w:fill="1A1A2E"/>
          </w:tcPr>
          <w:p>
            <w:r>
              <w:rPr>
                <w:rFonts w:ascii="Arial" w:hAnsi="Arial"/>
                <w:b/>
                <w:color w:val="FFFFFF"/>
                <w:sz w:val="20"/>
              </w:rPr>
              <w:t>Portal Used</w:t>
            </w:r>
          </w:p>
        </w:tc>
        <w:tc>
          <w:tcPr>
            <w:tcW w:type="dxa" w:w="2880"/>
            <w:shd w:val="clear" w:color="auto" w:fill="1A1A2E"/>
          </w:tcPr>
          <w:p>
            <w:r>
              <w:rPr>
                <w:rFonts w:ascii="Arial" w:hAnsi="Arial"/>
                <w:b/>
                <w:color w:val="FFFFFF"/>
                <w:sz w:val="20"/>
              </w:rPr>
              <w:t>Email Goes To</w:t>
            </w:r>
          </w:p>
        </w:tc>
        <w:tc>
          <w:tcPr>
            <w:tcW w:type="dxa" w:w="1440"/>
            <w:shd w:val="clear" w:color="auto" w:fill="1A1A2E"/>
          </w:tcPr>
          <w:p>
            <w:r>
              <w:rPr>
                <w:rFonts w:ascii="Arial" w:hAnsi="Arial"/>
                <w:b/>
                <w:color w:val="FFFFFF"/>
                <w:sz w:val="20"/>
              </w:rPr>
              <w:t>CC</w:t>
            </w:r>
          </w:p>
        </w:tc>
      </w:tr>
      <w:tr>
        <w:tc>
          <w:tcPr>
            <w:tcW w:type="dxa" w:w="2592"/>
            <w:shd w:val="clear" w:color="auto" w:fill="F8FAFC"/>
          </w:tcPr>
          <w:p>
            <w:r>
              <w:rPr>
                <w:rFonts w:ascii="Arial" w:hAnsi="Arial"/>
                <w:b w:val="0"/>
                <w:color w:val="475569"/>
                <w:sz w:val="20"/>
              </w:rPr>
              <w:t>Project Manager</w:t>
            </w:r>
          </w:p>
        </w:tc>
        <w:tc>
          <w:tcPr>
            <w:tcW w:type="dxa" w:w="2592"/>
            <w:shd w:val="clear" w:color="auto" w:fill="F8FAFC"/>
          </w:tcPr>
          <w:p>
            <w:r>
              <w:rPr>
                <w:rFonts w:ascii="Arial" w:hAnsi="Arial"/>
                <w:b w:val="0"/>
                <w:color w:val="475569"/>
                <w:sz w:val="20"/>
              </w:rPr>
              <w:t>Designer Portal</w:t>
            </w:r>
          </w:p>
        </w:tc>
        <w:tc>
          <w:tcPr>
            <w:tcW w:type="dxa" w:w="2880"/>
            <w:shd w:val="clear" w:color="auto" w:fill="F8FAFC"/>
          </w:tcPr>
          <w:p>
            <w:r>
              <w:rPr>
                <w:rFonts w:ascii="Arial" w:hAnsi="Arial"/>
                <w:b w:val="0"/>
                <w:color w:val="475569"/>
                <w:sz w:val="20"/>
              </w:rPr>
              <w:t>Fabricator OM</w:t>
            </w:r>
          </w:p>
        </w:tc>
        <w:tc>
          <w:tcPr>
            <w:tcW w:type="dxa" w:w="1440"/>
            <w:shd w:val="clear" w:color="auto" w:fill="F8FAFC"/>
          </w:tcPr>
          <w:p>
            <w:r>
              <w:rPr>
                <w:rFonts w:ascii="Arial" w:hAnsi="Arial"/>
                <w:b w:val="0"/>
                <w:color w:val="475569"/>
                <w:sz w:val="20"/>
              </w:rPr>
              <w:t>PM's own email</w:t>
            </w:r>
          </w:p>
        </w:tc>
      </w:tr>
      <w:tr>
        <w:tc>
          <w:tcPr>
            <w:tcW w:type="dxa" w:w="2592"/>
          </w:tcPr>
          <w:p>
            <w:r>
              <w:rPr>
                <w:rFonts w:ascii="Arial" w:hAnsi="Arial"/>
                <w:b w:val="0"/>
                <w:color w:val="475569"/>
                <w:sz w:val="20"/>
              </w:rPr>
              <w:t>Operations Manager</w:t>
            </w:r>
          </w:p>
        </w:tc>
        <w:tc>
          <w:tcPr>
            <w:tcW w:type="dxa" w:w="2592"/>
          </w:tcPr>
          <w:p>
            <w:r>
              <w:rPr>
                <w:rFonts w:ascii="Arial" w:hAnsi="Arial"/>
                <w:b w:val="0"/>
                <w:color w:val="475569"/>
                <w:sz w:val="20"/>
              </w:rPr>
              <w:t>Fabricator Portal</w:t>
            </w:r>
          </w:p>
        </w:tc>
        <w:tc>
          <w:tcPr>
            <w:tcW w:type="dxa" w:w="2880"/>
          </w:tcPr>
          <w:p>
            <w:r>
              <w:rPr>
                <w:rFonts w:ascii="Arial" w:hAnsi="Arial"/>
                <w:b w:val="0"/>
                <w:color w:val="475569"/>
                <w:sz w:val="20"/>
              </w:rPr>
              <w:t>Project Manager</w:t>
            </w:r>
          </w:p>
        </w:tc>
        <w:tc>
          <w:tcPr>
            <w:tcW w:type="dxa" w:w="1440"/>
          </w:tcPr>
          <w:p>
            <w:r>
              <w:rPr>
                <w:rFonts w:ascii="Arial" w:hAnsi="Arial"/>
                <w:b w:val="0"/>
                <w:color w:val="475569"/>
                <w:sz w:val="20"/>
              </w:rPr>
              <w:t>OM's own email</w:t>
            </w:r>
          </w:p>
        </w:tc>
      </w:tr>
      <w:tr>
        <w:tc>
          <w:tcPr>
            <w:tcW w:type="dxa" w:w="2592"/>
            <w:shd w:val="clear" w:color="auto" w:fill="F8FAFC"/>
          </w:tcPr>
          <w:p>
            <w:r>
              <w:rPr>
                <w:rFonts w:ascii="Arial" w:hAnsi="Arial"/>
                <w:b w:val="0"/>
                <w:color w:val="475569"/>
                <w:sz w:val="20"/>
              </w:rPr>
              <w:t>Field Technician</w:t>
            </w:r>
          </w:p>
        </w:tc>
        <w:tc>
          <w:tcPr>
            <w:tcW w:type="dxa" w:w="2592"/>
            <w:shd w:val="clear" w:color="auto" w:fill="F8FAFC"/>
          </w:tcPr>
          <w:p>
            <w:r>
              <w:rPr>
                <w:rFonts w:ascii="Arial" w:hAnsi="Arial"/>
                <w:b w:val="0"/>
                <w:color w:val="475569"/>
                <w:sz w:val="20"/>
              </w:rPr>
              <w:t>Either portal</w:t>
            </w:r>
          </w:p>
        </w:tc>
        <w:tc>
          <w:tcPr>
            <w:tcW w:type="dxa" w:w="2880"/>
            <w:shd w:val="clear" w:color="auto" w:fill="F8FAFC"/>
          </w:tcPr>
          <w:p>
            <w:r>
              <w:rPr>
                <w:rFonts w:ascii="Arial" w:hAnsi="Arial"/>
                <w:b w:val="0"/>
                <w:color w:val="475569"/>
                <w:sz w:val="20"/>
              </w:rPr>
              <w:t>PM + Fabricator OM</w:t>
            </w:r>
          </w:p>
        </w:tc>
        <w:tc>
          <w:tcPr>
            <w:tcW w:type="dxa" w:w="1440"/>
            <w:shd w:val="clear" w:color="auto" w:fill="F8FAFC"/>
          </w:tcPr>
          <w:p>
            <w:r>
              <w:rPr>
                <w:rFonts w:ascii="Arial" w:hAnsi="Arial"/>
                <w:b w:val="0"/>
                <w:color w:val="475569"/>
                <w:sz w:val="20"/>
              </w:rPr>
              <w:t>Field tech's email</w:t>
            </w:r>
          </w:p>
        </w:tc>
      </w:tr>
    </w:tbl>
    <w:p/>
    <w:p>
      <w:pPr>
        <w:spacing w:after="160"/>
        <w:ind w:left="288"/>
      </w:pPr>
      <w:r>
        <w:rPr>
          <w:rFonts w:ascii="Arial" w:hAnsi="Arial"/>
          <w:b/>
          <w:color w:val="C8973A"/>
          <w:sz w:val="20"/>
        </w:rPr>
        <w:t xml:space="preserve">💡  </w:t>
      </w:r>
      <w:r>
        <w:rPr>
          <w:rFonts w:ascii="Arial" w:hAnsi="Arial"/>
          <w:b w:val="0"/>
          <w:color w:val="475569"/>
          <w:sz w:val="20"/>
        </w:rPr>
        <w:t>You can always edit the CC field before sending if additional recipients need to be included.</w:t>
      </w:r>
    </w:p>
    <w:p>
      <w:pPr>
        <w:spacing w:before="360" w:after="120"/>
      </w:pPr>
      <w:r>
        <w:rPr>
          <w:rFonts w:ascii="Arial" w:hAnsi="Arial"/>
          <w:b/>
          <w:color w:val="1A1A2E"/>
          <w:sz w:val="30"/>
        </w:rPr>
        <w:t>11.  Field Technician Workflow</w:t>
      </w:r>
    </w:p>
    <w:p>
      <w:pPr>
        <w:pBdr>
          <w:bottom w:val="single" w:sz="4" w:space="1" w:color="C8973A"/>
        </w:pBdr>
        <w:spacing w:after="200"/>
      </w:pPr>
    </w:p>
    <w:p>
      <w:pPr>
        <w:spacing w:after="120"/>
      </w:pPr>
      <w:r>
        <w:rPr>
          <w:rFonts w:ascii="Arial" w:hAnsi="Arial"/>
          <w:b w:val="0"/>
          <w:color w:val="475569"/>
          <w:sz w:val="21"/>
        </w:rPr>
        <w:t>Field technicians typically encounter changed conditions on site — a window rough opening that's out of spec, a parapet profile that differs from the drawings, or a custom condition not covered by the original takeoff.</w:t>
      </w:r>
    </w:p>
    <w:p>
      <w:pPr>
        <w:spacing w:before="240" w:after="80"/>
      </w:pPr>
      <w:r>
        <w:rPr>
          <w:rFonts w:ascii="Arial" w:hAnsi="Arial"/>
          <w:b/>
          <w:color w:val="1A1A2E"/>
          <w:sz w:val="24"/>
        </w:rPr>
        <w:t>Step-by-step</w:t>
      </w:r>
    </w:p>
    <w:p>
      <w:pPr>
        <w:pStyle w:val="ListNumber"/>
        <w:spacing w:after="80"/>
      </w:pPr>
      <w:r>
        <w:rPr>
          <w:rFonts w:ascii="Arial" w:hAnsi="Arial"/>
          <w:b w:val="0"/>
          <w:color w:val="475569"/>
          <w:sz w:val="21"/>
        </w:rPr>
        <w:t>Open PolySketch on your phone or tablet.</w:t>
      </w:r>
    </w:p>
    <w:p>
      <w:pPr>
        <w:pStyle w:val="ListNumber"/>
        <w:spacing w:after="80"/>
      </w:pPr>
      <w:r>
        <w:rPr>
          <w:rFonts w:ascii="Arial" w:hAnsi="Arial"/>
          <w:b w:val="0"/>
          <w:color w:val="475569"/>
          <w:sz w:val="21"/>
        </w:rPr>
        <w:t>Log in to the Designer or Fabricator portal (whichever your shop uses).</w:t>
      </w:r>
    </w:p>
    <w:p>
      <w:pPr>
        <w:pStyle w:val="ListNumber"/>
        <w:spacing w:after="80"/>
      </w:pPr>
      <w:r>
        <w:rPr>
          <w:rFonts w:ascii="Arial" w:hAnsi="Arial"/>
          <w:b w:val="0"/>
          <w:color w:val="475569"/>
          <w:sz w:val="21"/>
        </w:rPr>
        <w:t>Select the job and type the specific location where the condition exists.</w:t>
      </w:r>
    </w:p>
    <w:p>
      <w:pPr>
        <w:pStyle w:val="ListNumber"/>
        <w:spacing w:after="80"/>
      </w:pPr>
      <w:r>
        <w:rPr>
          <w:rFonts w:ascii="Arial" w:hAnsi="Arial"/>
          <w:b w:val="0"/>
          <w:color w:val="475569"/>
          <w:sz w:val="21"/>
        </w:rPr>
        <w:t>Tap New Sketch and draw the component as it actually exists in the field.</w:t>
      </w:r>
    </w:p>
    <w:p>
      <w:pPr>
        <w:pStyle w:val="ListNumber"/>
        <w:spacing w:after="80"/>
      </w:pPr>
      <w:r>
        <w:rPr>
          <w:rFonts w:ascii="Arial" w:hAnsi="Arial"/>
          <w:b w:val="0"/>
          <w:color w:val="475569"/>
          <w:sz w:val="21"/>
        </w:rPr>
        <w:t>Use the angle pad and dimension pad for precise measurements.</w:t>
      </w:r>
    </w:p>
    <w:p>
      <w:pPr>
        <w:pStyle w:val="ListNumber"/>
        <w:spacing w:after="80"/>
      </w:pPr>
      <w:r>
        <w:rPr>
          <w:rFonts w:ascii="Arial" w:hAnsi="Arial"/>
          <w:b w:val="0"/>
          <w:color w:val="475569"/>
          <w:sz w:val="21"/>
        </w:rPr>
        <w:t>Save the sketch.</w:t>
      </w:r>
    </w:p>
    <w:p>
      <w:pPr>
        <w:pStyle w:val="ListNumber"/>
        <w:spacing w:after="80"/>
      </w:pPr>
      <w:r>
        <w:rPr>
          <w:rFonts w:ascii="Arial" w:hAnsi="Arial"/>
          <w:b w:val="0"/>
          <w:color w:val="475569"/>
          <w:sz w:val="21"/>
        </w:rPr>
        <w:t>Tap Send. Both the PM and the Fabricator OM receive the sketch.</w:t>
      </w:r>
    </w:p>
    <w:p>
      <w:pPr>
        <w:pStyle w:val="ListNumber"/>
        <w:spacing w:after="80"/>
      </w:pPr>
      <w:r>
        <w:rPr>
          <w:rFonts w:ascii="Arial" w:hAnsi="Arial"/>
          <w:b w:val="0"/>
          <w:color w:val="475569"/>
          <w:sz w:val="21"/>
        </w:rPr>
        <w:t>Wait for confirmation before fabrication proceeds.</w:t>
      </w:r>
    </w:p>
    <w:p>
      <w:pPr>
        <w:spacing w:after="160"/>
        <w:ind w:left="288"/>
      </w:pPr>
      <w:r>
        <w:rPr>
          <w:rFonts w:ascii="Arial" w:hAnsi="Arial"/>
          <w:b/>
          <w:color w:val="C8973A"/>
          <w:sz w:val="20"/>
        </w:rPr>
        <w:t xml:space="preserve">⚠️  </w:t>
      </w:r>
      <w:r>
        <w:rPr>
          <w:rFonts w:ascii="Arial" w:hAnsi="Arial"/>
          <w:b w:val="0"/>
          <w:color w:val="475569"/>
          <w:sz w:val="20"/>
        </w:rPr>
        <w:t>Never proceed with fabrication based on a field condition that hasn't been confirmed. Send the sketch and wait for approval.</w:t>
      </w:r>
    </w:p>
    <w:p>
      <w:pPr>
        <w:spacing w:before="360" w:after="120"/>
      </w:pPr>
      <w:r>
        <w:rPr>
          <w:rFonts w:ascii="Arial" w:hAnsi="Arial"/>
          <w:b/>
          <w:color w:val="1A1A2E"/>
          <w:sz w:val="30"/>
        </w:rPr>
        <w:t>12.  Quick Reference Card</w:t>
      </w:r>
    </w:p>
    <w:p>
      <w:pPr>
        <w:pBdr>
          <w:bottom w:val="single" w:sz="4" w:space="1" w:color="C8973A"/>
        </w:pBdr>
        <w:spacing w:after="200"/>
      </w:pPr>
    </w:p>
    <w:tbl>
      <w:tblPr>
        <w:tblStyle w:val="TableGrid"/>
        <w:tblW w:type="auto" w:w="0"/>
        <w:jc w:val="left"/>
        <w:tblLook w:firstColumn="1" w:firstRow="1" w:lastColumn="0" w:lastRow="0" w:noHBand="0" w:noVBand="1" w:val="04A0"/>
      </w:tblPr>
      <w:tblGrid>
        <w:gridCol w:w="4680"/>
        <w:gridCol w:w="4680"/>
      </w:tblGrid>
      <w:tr>
        <w:tc>
          <w:tcPr>
            <w:tcW w:type="dxa" w:w="3600"/>
            <w:shd w:val="clear" w:color="auto" w:fill="1A1A2E"/>
          </w:tcPr>
          <w:p>
            <w:r>
              <w:rPr>
                <w:rFonts w:ascii="Arial" w:hAnsi="Arial"/>
                <w:b/>
                <w:color w:val="FFFFFF"/>
                <w:sz w:val="20"/>
              </w:rPr>
              <w:t>Task</w:t>
            </w:r>
          </w:p>
        </w:tc>
        <w:tc>
          <w:tcPr>
            <w:tcW w:type="dxa" w:w="5760"/>
            <w:shd w:val="clear" w:color="auto" w:fill="1A1A2E"/>
          </w:tcPr>
          <w:p>
            <w:r>
              <w:rPr>
                <w:rFonts w:ascii="Arial" w:hAnsi="Arial"/>
                <w:b/>
                <w:color w:val="FFFFFF"/>
                <w:sz w:val="20"/>
              </w:rPr>
              <w:t>Steps</w:t>
            </w:r>
          </w:p>
        </w:tc>
      </w:tr>
      <w:tr>
        <w:tc>
          <w:tcPr>
            <w:tcW w:type="dxa" w:w="3600"/>
            <w:shd w:val="clear" w:color="auto" w:fill="F8FAFC"/>
          </w:tcPr>
          <w:p>
            <w:r>
              <w:rPr>
                <w:rFonts w:ascii="Arial" w:hAnsi="Arial"/>
                <w:b w:val="0"/>
                <w:color w:val="475569"/>
                <w:sz w:val="20"/>
              </w:rPr>
              <w:t>Open PolySketch</w:t>
            </w:r>
          </w:p>
        </w:tc>
        <w:tc>
          <w:tcPr>
            <w:tcW w:type="dxa" w:w="5760"/>
            <w:shd w:val="clear" w:color="auto" w:fill="F8FAFC"/>
          </w:tcPr>
          <w:p>
            <w:r>
              <w:rPr>
                <w:rFonts w:ascii="Arial" w:hAnsi="Arial"/>
                <w:b w:val="0"/>
                <w:color w:val="475569"/>
                <w:sz w:val="20"/>
              </w:rPr>
              <w:t>Log in → Click PolySketch in nav</w:t>
            </w:r>
          </w:p>
        </w:tc>
      </w:tr>
      <w:tr>
        <w:tc>
          <w:tcPr>
            <w:tcW w:type="dxa" w:w="3600"/>
          </w:tcPr>
          <w:p>
            <w:r>
              <w:rPr>
                <w:rFonts w:ascii="Arial" w:hAnsi="Arial"/>
                <w:b w:val="0"/>
                <w:color w:val="475569"/>
                <w:sz w:val="20"/>
              </w:rPr>
              <w:t>Select a job</w:t>
            </w:r>
          </w:p>
        </w:tc>
        <w:tc>
          <w:tcPr>
            <w:tcW w:type="dxa" w:w="5760"/>
          </w:tcPr>
          <w:p>
            <w:r>
              <w:rPr>
                <w:rFonts w:ascii="Arial" w:hAnsi="Arial"/>
                <w:b w:val="0"/>
                <w:color w:val="475569"/>
                <w:sz w:val="20"/>
              </w:rPr>
              <w:t>Choose from Job dropdown</w:t>
            </w:r>
          </w:p>
        </w:tc>
      </w:tr>
      <w:tr>
        <w:tc>
          <w:tcPr>
            <w:tcW w:type="dxa" w:w="3600"/>
            <w:shd w:val="clear" w:color="auto" w:fill="F8FAFC"/>
          </w:tcPr>
          <w:p>
            <w:r>
              <w:rPr>
                <w:rFonts w:ascii="Arial" w:hAnsi="Arial"/>
                <w:b w:val="0"/>
                <w:color w:val="475569"/>
                <w:sz w:val="20"/>
              </w:rPr>
              <w:t>Set a location</w:t>
            </w:r>
          </w:p>
        </w:tc>
        <w:tc>
          <w:tcPr>
            <w:tcW w:type="dxa" w:w="5760"/>
            <w:shd w:val="clear" w:color="auto" w:fill="F8FAFC"/>
          </w:tcPr>
          <w:p>
            <w:r>
              <w:rPr>
                <w:rFonts w:ascii="Arial" w:hAnsi="Arial"/>
                <w:b w:val="0"/>
                <w:color w:val="475569"/>
                <w:sz w:val="20"/>
              </w:rPr>
              <w:t>Type in Location / Section field</w:t>
            </w:r>
          </w:p>
        </w:tc>
      </w:tr>
      <w:tr>
        <w:tc>
          <w:tcPr>
            <w:tcW w:type="dxa" w:w="3600"/>
          </w:tcPr>
          <w:p>
            <w:r>
              <w:rPr>
                <w:rFonts w:ascii="Arial" w:hAnsi="Arial"/>
                <w:b w:val="0"/>
                <w:color w:val="475569"/>
                <w:sz w:val="20"/>
              </w:rPr>
              <w:t>New sketch</w:t>
            </w:r>
          </w:p>
        </w:tc>
        <w:tc>
          <w:tcPr>
            <w:tcW w:type="dxa" w:w="5760"/>
          </w:tcPr>
          <w:p>
            <w:r>
              <w:rPr>
                <w:rFonts w:ascii="Arial" w:hAnsi="Arial"/>
                <w:b w:val="0"/>
                <w:color w:val="475569"/>
                <w:sz w:val="20"/>
              </w:rPr>
              <w:t>Click New Sketch → draw on canvas</w:t>
            </w:r>
          </w:p>
        </w:tc>
      </w:tr>
      <w:tr>
        <w:tc>
          <w:tcPr>
            <w:tcW w:type="dxa" w:w="3600"/>
            <w:shd w:val="clear" w:color="auto" w:fill="F8FAFC"/>
          </w:tcPr>
          <w:p>
            <w:r>
              <w:rPr>
                <w:rFonts w:ascii="Arial" w:hAnsi="Arial"/>
                <w:b w:val="0"/>
                <w:color w:val="475569"/>
                <w:sz w:val="20"/>
              </w:rPr>
              <w:t>Enter exact angle</w:t>
            </w:r>
          </w:p>
        </w:tc>
        <w:tc>
          <w:tcPr>
            <w:tcW w:type="dxa" w:w="5760"/>
            <w:shd w:val="clear" w:color="auto" w:fill="F8FAFC"/>
          </w:tcPr>
          <w:p>
            <w:r>
              <w:rPr>
                <w:rFonts w:ascii="Arial" w:hAnsi="Arial"/>
                <w:b w:val="0"/>
                <w:color w:val="475569"/>
                <w:sz w:val="20"/>
              </w:rPr>
              <w:t>Click Angle Pad → type degrees → confirm</w:t>
            </w:r>
          </w:p>
        </w:tc>
      </w:tr>
      <w:tr>
        <w:tc>
          <w:tcPr>
            <w:tcW w:type="dxa" w:w="3600"/>
          </w:tcPr>
          <w:p>
            <w:r>
              <w:rPr>
                <w:rFonts w:ascii="Arial" w:hAnsi="Arial"/>
                <w:b w:val="0"/>
                <w:color w:val="475569"/>
                <w:sz w:val="20"/>
              </w:rPr>
              <w:t>Enter exact dimension</w:t>
            </w:r>
          </w:p>
        </w:tc>
        <w:tc>
          <w:tcPr>
            <w:tcW w:type="dxa" w:w="5760"/>
          </w:tcPr>
          <w:p>
            <w:r>
              <w:rPr>
                <w:rFonts w:ascii="Arial" w:hAnsi="Arial"/>
                <w:b w:val="0"/>
                <w:color w:val="475569"/>
                <w:sz w:val="20"/>
              </w:rPr>
              <w:t>Click Dimension Pad → type length → confirm</w:t>
            </w:r>
          </w:p>
        </w:tc>
      </w:tr>
      <w:tr>
        <w:tc>
          <w:tcPr>
            <w:tcW w:type="dxa" w:w="3600"/>
            <w:shd w:val="clear" w:color="auto" w:fill="F8FAFC"/>
          </w:tcPr>
          <w:p>
            <w:r>
              <w:rPr>
                <w:rFonts w:ascii="Arial" w:hAnsi="Arial"/>
                <w:b w:val="0"/>
                <w:color w:val="475569"/>
                <w:sz w:val="20"/>
              </w:rPr>
              <w:t>Save sketch</w:t>
            </w:r>
          </w:p>
        </w:tc>
        <w:tc>
          <w:tcPr>
            <w:tcW w:type="dxa" w:w="5760"/>
            <w:shd w:val="clear" w:color="auto" w:fill="F8FAFC"/>
          </w:tcPr>
          <w:p>
            <w:r>
              <w:rPr>
                <w:rFonts w:ascii="Arial" w:hAnsi="Arial"/>
                <w:b w:val="0"/>
                <w:color w:val="475569"/>
                <w:sz w:val="20"/>
              </w:rPr>
              <w:t>Click Save → 'Sketch saved' confirms</w:t>
            </w:r>
          </w:p>
        </w:tc>
      </w:tr>
      <w:tr>
        <w:tc>
          <w:tcPr>
            <w:tcW w:type="dxa" w:w="3600"/>
          </w:tcPr>
          <w:p>
            <w:r>
              <w:rPr>
                <w:rFonts w:ascii="Arial" w:hAnsi="Arial"/>
                <w:b w:val="0"/>
                <w:color w:val="475569"/>
                <w:sz w:val="20"/>
              </w:rPr>
              <w:t>Load saved sketch</w:t>
            </w:r>
          </w:p>
        </w:tc>
        <w:tc>
          <w:tcPr>
            <w:tcW w:type="dxa" w:w="5760"/>
          </w:tcPr>
          <w:p>
            <w:r>
              <w:rPr>
                <w:rFonts w:ascii="Arial" w:hAnsi="Arial"/>
                <w:b w:val="0"/>
                <w:color w:val="475569"/>
                <w:sz w:val="20"/>
              </w:rPr>
              <w:t>Same job + location → Click Load Sketch</w:t>
            </w:r>
          </w:p>
        </w:tc>
      </w:tr>
      <w:tr>
        <w:tc>
          <w:tcPr>
            <w:tcW w:type="dxa" w:w="3600"/>
            <w:shd w:val="clear" w:color="auto" w:fill="F8FAFC"/>
          </w:tcPr>
          <w:p>
            <w:r>
              <w:rPr>
                <w:rFonts w:ascii="Arial" w:hAnsi="Arial"/>
                <w:b w:val="0"/>
                <w:color w:val="475569"/>
                <w:sz w:val="20"/>
              </w:rPr>
              <w:t>Send sketch</w:t>
            </w:r>
          </w:p>
        </w:tc>
        <w:tc>
          <w:tcPr>
            <w:tcW w:type="dxa" w:w="5760"/>
            <w:shd w:val="clear" w:color="auto" w:fill="F8FAFC"/>
          </w:tcPr>
          <w:p>
            <w:r>
              <w:rPr>
                <w:rFonts w:ascii="Arial" w:hAnsi="Arial"/>
                <w:b w:val="0"/>
                <w:color w:val="475569"/>
                <w:sz w:val="20"/>
              </w:rPr>
              <w:t>Click Send → review email modal → Open Email Client → Send</w:t>
            </w:r>
          </w:p>
        </w:tc>
      </w:tr>
      <w:tr>
        <w:tc>
          <w:tcPr>
            <w:tcW w:type="dxa" w:w="3600"/>
          </w:tcPr>
          <w:p>
            <w:r>
              <w:rPr>
                <w:rFonts w:ascii="Arial" w:hAnsi="Arial"/>
                <w:b w:val="0"/>
                <w:color w:val="475569"/>
                <w:sz w:val="20"/>
              </w:rPr>
              <w:t>Re-send revised sketch</w:t>
            </w:r>
          </w:p>
        </w:tc>
        <w:tc>
          <w:tcPr>
            <w:tcW w:type="dxa" w:w="5760"/>
          </w:tcPr>
          <w:p>
            <w:r>
              <w:rPr>
                <w:rFonts w:ascii="Arial" w:hAnsi="Arial"/>
                <w:b w:val="0"/>
                <w:color w:val="475569"/>
                <w:sz w:val="20"/>
              </w:rPr>
              <w:t>Load → edit → Save → Send again</w:t>
            </w:r>
          </w:p>
        </w:tc>
      </w:tr>
    </w:tbl>
    <w:p/>
    <w:p>
      <w:pPr>
        <w:spacing w:before="400"/>
        <w:jc w:val="center"/>
      </w:pPr>
      <w:r>
        <w:rPr>
          <w:rFonts w:ascii="Arial" w:hAnsi="Arial"/>
          <w:b w:val="0"/>
          <w:color w:val="475569"/>
          <w:sz w:val="18"/>
        </w:rPr>
        <w:t>PolyFab Pro  ·  PolySketch SOP  ·  polyfabpro.com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