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1A1A2E" w:val="clear"/>
            <w:tcMar>
              <w:top w:type="dxa" w:w="720"/>
              <w:left w:type="dxa" w:w="720"/>
              <w:bottom w:type="dxa" w:w="720"/>
              <w:right w:type="dxa" w:w="720"/>
            </w:tcMar>
          </w:tcPr>
          <w:p>
            <w:pPr>
              <w:spacing w:after="120" w:before="0"/>
              <w:jc w:val="center"/>
            </w:pPr>
            <w:r>
              <w:rPr>
                <w:rFonts w:ascii="Arial" w:cs="Arial" w:eastAsia="Arial" w:hAnsi="Arial"/>
                <w:b/>
                <w:bCs/>
                <w:color w:val="C8973A"/>
                <w:sz w:val="52"/>
                <w:szCs w:val="52"/>
              </w:rPr>
              <w:t xml:space="preserve">PolyFab Pro</w:t>
            </w:r>
          </w:p>
          <w:p>
            <w:pPr>
              <w:spacing w:after="120" w:before="0"/>
              <w:jc w:val="center"/>
            </w:pPr>
            <w:r>
              <w:rPr>
                <w:rFonts w:ascii="Arial" w:cs="Arial" w:eastAsia="Arial" w:hAnsi="Arial"/>
                <w:b/>
                <w:bCs/>
                <w:color w:val="FFFFFF"/>
                <w:sz w:val="36"/>
                <w:szCs w:val="36"/>
              </w:rPr>
              <w:t xml:space="preserve">FABRICATOR PORTAL</w:t>
            </w:r>
          </w:p>
          <w:p>
            <w:pPr>
              <w:spacing w:after="0" w:before="0"/>
              <w:jc w:val="center"/>
            </w:pPr>
            <w:r>
              <w:rPr>
                <w:rFonts w:ascii="Arial" w:cs="Arial" w:eastAsia="Arial" w:hAnsi="Arial"/>
                <w:i/>
                <w:iCs/>
                <w:color w:val="AAAAAA"/>
                <w:sz w:val="24"/>
                <w:szCs w:val="24"/>
              </w:rPr>
              <w:t xml:space="preserve">Complete User Guide</w:t>
            </w:r>
          </w:p>
        </w:tc>
      </w:tr>
    </w:tbl>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 Signing In</w:t>
      </w:r>
    </w:p>
    <w:p>
      <w:pPr>
        <w:spacing w:after="80" w:before="60"/>
      </w:pPr>
      <w:r>
        <w:rPr>
          <w:rFonts w:ascii="Arial" w:cs="Arial" w:eastAsia="Arial" w:hAnsi="Arial"/>
          <w:sz w:val="20"/>
          <w:szCs w:val="20"/>
        </w:rPr>
        <w:t xml:space="preserve">The Fabricator Portal is the primary workspace for shop-floor staff and operations managers. Access is protected by a two-step sign-in: a company-level login followed by a personal PIN.</w:t>
      </w:r>
    </w:p>
    <w:p>
      <w:pPr>
        <w:pStyle w:val="Heading2"/>
        <w:spacing w:after="80" w:before="280"/>
      </w:pPr>
      <w:r>
        <w:rPr>
          <w:rFonts w:ascii="Arial" w:cs="Arial" w:eastAsia="Arial" w:hAnsi="Arial"/>
          <w:b/>
          <w:bCs/>
          <w:color w:val="C8973A"/>
          <w:sz w:val="26"/>
          <w:szCs w:val="26"/>
        </w:rPr>
        <w:t xml:space="preserve">Accessing the Portal</w:t>
      </w:r>
    </w:p>
    <w:p>
      <w:pPr>
        <w:pStyle w:val="ListParagraph"/>
        <w:numPr>
          <w:ilvl w:val="0"/>
          <w:numId w:val="2"/>
        </w:numPr>
        <w:spacing w:after="40" w:before="40"/>
      </w:pPr>
      <w:r>
        <w:rPr>
          <w:rFonts w:ascii="Arial" w:cs="Arial" w:eastAsia="Arial" w:hAnsi="Arial"/>
          <w:sz w:val="20"/>
          <w:szCs w:val="20"/>
        </w:rPr>
        <w:t xml:space="preserve">Open your browser and go to polyfabpro.com/fabricator.</w:t>
      </w:r>
    </w:p>
    <w:p>
      <w:pPr>
        <w:pStyle w:val="ListParagraph"/>
        <w:numPr>
          <w:ilvl w:val="0"/>
          <w:numId w:val="2"/>
        </w:numPr>
        <w:spacing w:after="40" w:before="40"/>
      </w:pPr>
      <w:r>
        <w:rPr>
          <w:rFonts w:ascii="Arial" w:cs="Arial" w:eastAsia="Arial" w:hAnsi="Arial"/>
          <w:sz w:val="20"/>
          <w:szCs w:val="20"/>
        </w:rPr>
        <w:t xml:space="preserve">The User Selector screen appears showing all shop users as cards with their initials.</w:t>
      </w:r>
    </w:p>
    <w:p>
      <w:pPr>
        <w:pStyle w:val="ListParagraph"/>
        <w:numPr>
          <w:ilvl w:val="0"/>
          <w:numId w:val="2"/>
        </w:numPr>
        <w:spacing w:after="40" w:before="40"/>
      </w:pPr>
      <w:r>
        <w:rPr>
          <w:rFonts w:ascii="Arial" w:cs="Arial" w:eastAsia="Arial" w:hAnsi="Arial"/>
          <w:sz w:val="20"/>
          <w:szCs w:val="20"/>
        </w:rPr>
        <w:t xml:space="preserve">Click your name card.</w:t>
      </w:r>
    </w:p>
    <w:p>
      <w:pPr>
        <w:pStyle w:val="ListParagraph"/>
        <w:numPr>
          <w:ilvl w:val="0"/>
          <w:numId w:val="2"/>
        </w:numPr>
        <w:spacing w:after="40" w:before="40"/>
      </w:pPr>
      <w:r>
        <w:rPr>
          <w:rFonts w:ascii="Arial" w:cs="Arial" w:eastAsia="Arial" w:hAnsi="Arial"/>
          <w:sz w:val="20"/>
          <w:szCs w:val="20"/>
        </w:rPr>
        <w:t xml:space="preserve">Enter your 4-digit PIN and press Enter or click Sign In.</w:t>
      </w:r>
    </w:p>
    <w:p>
      <w:pPr>
        <w:pStyle w:val="ListParagraph"/>
        <w:numPr>
          <w:ilvl w:val="0"/>
          <w:numId w:val="2"/>
        </w:numPr>
        <w:spacing w:after="40" w:before="40"/>
      </w:pPr>
      <w:r>
        <w:rPr>
          <w:rFonts w:ascii="Arial" w:cs="Arial" w:eastAsia="Arial" w:hAnsi="Arial"/>
          <w:sz w:val="20"/>
          <w:szCs w:val="20"/>
        </w:rPr>
        <w:t xml:space="preserve">The dashboard loads and your name appears in the top-right corner.</w:t>
      </w:r>
    </w:p>
    <w:p>
      <w:pPr>
        <w:pBdr>
          <w:left w:val="single" w:color="C8973A" w:sz="12" w:space="6"/>
        </w:pBdr>
        <w:spacing w:after="80" w:before="80"/>
        <w:ind w:left="360"/>
      </w:pPr>
      <w:r>
        <w:rPr>
          <w:rFonts w:ascii="Arial" w:cs="Arial" w:eastAsia="Arial" w:hAnsi="Arial"/>
          <w:i/>
          <w:iCs/>
          <w:color w:val="555555"/>
          <w:sz w:val="18"/>
          <w:szCs w:val="18"/>
        </w:rPr>
        <w:t xml:space="preserve">ⓘ  Your PIN is set by your Shop Admin in the Admin Console. If you do not know your PIN, contact your admin.</w:t>
      </w:r>
    </w:p>
    <w:p>
      <w:pPr>
        <w:pStyle w:val="Heading2"/>
        <w:spacing w:after="80" w:before="280"/>
      </w:pPr>
      <w:r>
        <w:rPr>
          <w:rFonts w:ascii="Arial" w:cs="Arial" w:eastAsia="Arial" w:hAnsi="Arial"/>
          <w:b/>
          <w:bCs/>
          <w:color w:val="C8973A"/>
          <w:sz w:val="26"/>
          <w:szCs w:val="26"/>
        </w:rPr>
        <w:t xml:space="preserve">Switching Users</w:t>
      </w:r>
    </w:p>
    <w:p>
      <w:pPr>
        <w:pStyle w:val="ListParagraph"/>
        <w:numPr>
          <w:ilvl w:val="0"/>
          <w:numId w:val="2"/>
        </w:numPr>
        <w:spacing w:after="40" w:before="40"/>
      </w:pPr>
      <w:r>
        <w:rPr>
          <w:rFonts w:ascii="Arial" w:cs="Arial" w:eastAsia="Arial" w:hAnsi="Arial"/>
          <w:sz w:val="20"/>
          <w:szCs w:val="20"/>
        </w:rPr>
        <w:t xml:space="preserve">Click your name in the top-right corner at any time.</w:t>
      </w:r>
    </w:p>
    <w:p>
      <w:pPr>
        <w:pStyle w:val="ListParagraph"/>
        <w:numPr>
          <w:ilvl w:val="0"/>
          <w:numId w:val="2"/>
        </w:numPr>
        <w:spacing w:after="40" w:before="40"/>
      </w:pPr>
      <w:r>
        <w:rPr>
          <w:rFonts w:ascii="Arial" w:cs="Arial" w:eastAsia="Arial" w:hAnsi="Arial"/>
          <w:sz w:val="20"/>
          <w:szCs w:val="20"/>
        </w:rPr>
        <w:t xml:space="preserve">The User Selector reappears. Click a different user card and enter their PIN.</w:t>
      </w:r>
    </w:p>
    <w:p>
      <w:pPr>
        <w:pBdr>
          <w:left w:val="single" w:color="C8973A" w:sz="12" w:space="6"/>
        </w:pBdr>
        <w:spacing w:after="80" w:before="80"/>
        <w:ind w:left="360"/>
      </w:pPr>
      <w:r>
        <w:rPr>
          <w:rFonts w:ascii="Arial" w:cs="Arial" w:eastAsia="Arial" w:hAnsi="Arial"/>
          <w:i/>
          <w:iCs/>
          <w:color w:val="555555"/>
          <w:sz w:val="18"/>
          <w:szCs w:val="18"/>
        </w:rPr>
        <w:t xml:space="preserve">ⓘ  Switching users does not log out the session — it simply changes the active user for tracking purposes.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2. Dashboard</w:t>
      </w:r>
    </w:p>
    <w:p>
      <w:pPr>
        <w:spacing w:after="80" w:before="60"/>
      </w:pPr>
      <w:r>
        <w:rPr>
          <w:rFonts w:ascii="Arial" w:cs="Arial" w:eastAsia="Arial" w:hAnsi="Arial"/>
          <w:sz w:val="20"/>
          <w:szCs w:val="20"/>
        </w:rPr>
        <w:t xml:space="preserve">The Dashboard is the first screen after sign-in. It gives you a real-time overview of shop activity.</w:t>
      </w:r>
    </w:p>
    <w:p>
      <w:pPr>
        <w:pStyle w:val="Heading2"/>
        <w:spacing w:after="80" w:before="280"/>
      </w:pPr>
      <w:r>
        <w:rPr>
          <w:rFonts w:ascii="Arial" w:cs="Arial" w:eastAsia="Arial" w:hAnsi="Arial"/>
          <w:b/>
          <w:bCs/>
          <w:color w:val="C8973A"/>
          <w:sz w:val="26"/>
          <w:szCs w:val="26"/>
        </w:rPr>
        <w:t xml:space="preserve">What You See</w:t>
      </w:r>
    </w:p>
    <w:p>
      <w:pPr>
        <w:pStyle w:val="ListParagraph"/>
        <w:numPr>
          <w:ilvl w:val="0"/>
          <w:numId w:val="3"/>
        </w:numPr>
        <w:spacing w:after="30" w:before="30"/>
      </w:pPr>
      <w:r>
        <w:rPr>
          <w:rFonts w:ascii="Arial" w:cs="Arial" w:eastAsia="Arial" w:hAnsi="Arial"/>
          <w:sz w:val="20"/>
          <w:szCs w:val="20"/>
        </w:rPr>
        <w:t xml:space="preserve">Active Jobs — total number of open jobs in the shop.</w:t>
      </w:r>
    </w:p>
    <w:p>
      <w:pPr>
        <w:pStyle w:val="ListParagraph"/>
        <w:numPr>
          <w:ilvl w:val="0"/>
          <w:numId w:val="3"/>
        </w:numPr>
        <w:spacing w:after="30" w:before="30"/>
      </w:pPr>
      <w:r>
        <w:rPr>
          <w:rFonts w:ascii="Arial" w:cs="Arial" w:eastAsia="Arial" w:hAnsi="Arial"/>
          <w:sz w:val="20"/>
          <w:szCs w:val="20"/>
        </w:rPr>
        <w:t xml:space="preserve">Jobs Due This Week — jobs with milestones ending within 7 days.</w:t>
      </w:r>
    </w:p>
    <w:p>
      <w:pPr>
        <w:pStyle w:val="ListParagraph"/>
        <w:numPr>
          <w:ilvl w:val="0"/>
          <w:numId w:val="3"/>
        </w:numPr>
        <w:spacing w:after="30" w:before="30"/>
      </w:pPr>
      <w:r>
        <w:rPr>
          <w:rFonts w:ascii="Arial" w:cs="Arial" w:eastAsia="Arial" w:hAnsi="Arial"/>
          <w:sz w:val="20"/>
          <w:szCs w:val="20"/>
        </w:rPr>
        <w:t xml:space="preserve">Low Stock Alert — items in inventory below their reorder threshold.</w:t>
      </w:r>
    </w:p>
    <w:p>
      <w:pPr>
        <w:pStyle w:val="ListParagraph"/>
        <w:numPr>
          <w:ilvl w:val="0"/>
          <w:numId w:val="3"/>
        </w:numPr>
        <w:spacing w:after="30" w:before="30"/>
      </w:pPr>
      <w:r>
        <w:rPr>
          <w:rFonts w:ascii="Arial" w:cs="Arial" w:eastAsia="Arial" w:hAnsi="Arial"/>
          <w:sz w:val="20"/>
          <w:szCs w:val="20"/>
        </w:rPr>
        <w:t xml:space="preserve">Recent Activity — the last few actions recorded across all jobs.</w:t>
      </w:r>
    </w:p>
    <w:p>
      <w:pPr>
        <w:pStyle w:val="ListParagraph"/>
        <w:numPr>
          <w:ilvl w:val="0"/>
          <w:numId w:val="3"/>
        </w:numPr>
        <w:spacing w:after="30" w:before="30"/>
      </w:pPr>
      <w:r>
        <w:rPr>
          <w:rFonts w:ascii="Arial" w:cs="Arial" w:eastAsia="Arial" w:hAnsi="Arial"/>
          <w:sz w:val="20"/>
          <w:szCs w:val="20"/>
        </w:rPr>
        <w:t xml:space="preserve">Pending RFQs — open material verify requests awaiting response.</w:t>
      </w:r>
    </w:p>
    <w:p>
      <w:pPr>
        <w:pStyle w:val="Heading2"/>
        <w:spacing w:after="80" w:before="280"/>
      </w:pPr>
      <w:r>
        <w:rPr>
          <w:rFonts w:ascii="Arial" w:cs="Arial" w:eastAsia="Arial" w:hAnsi="Arial"/>
          <w:b/>
          <w:bCs/>
          <w:color w:val="C8973A"/>
          <w:sz w:val="26"/>
          <w:szCs w:val="26"/>
        </w:rPr>
        <w:t xml:space="preserve">Navigating from the Dashboard</w:t>
      </w:r>
    </w:p>
    <w:p>
      <w:pPr>
        <w:spacing w:after="80" w:before="60"/>
      </w:pPr>
      <w:r>
        <w:rPr>
          <w:rFonts w:ascii="Arial" w:cs="Arial" w:eastAsia="Arial" w:hAnsi="Arial"/>
          <w:sz w:val="20"/>
          <w:szCs w:val="20"/>
        </w:rPr>
        <w:t xml:space="preserve">Click any KPI card to jump directly to the related section. For example, clicking the "Low Stock" card takes you straight to the Inventory page filtered to low-stock items.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3. RFQs (Material Verify Requests)</w:t>
      </w:r>
    </w:p>
    <w:p>
      <w:pPr>
        <w:spacing w:after="80" w:before="60"/>
      </w:pPr>
      <w:r>
        <w:rPr>
          <w:rFonts w:ascii="Arial" w:cs="Arial" w:eastAsia="Arial" w:hAnsi="Arial"/>
          <w:sz w:val="20"/>
          <w:szCs w:val="20"/>
        </w:rPr>
        <w:t xml:space="preserve">The RFQ page manages incoming requests from Designer firms asking whether specific materials are available in your shop. Responding promptly keeps projects moving.</w:t>
      </w:r>
    </w:p>
    <w:p>
      <w:pPr>
        <w:pStyle w:val="Heading2"/>
        <w:spacing w:after="80" w:before="280"/>
      </w:pPr>
      <w:r>
        <w:rPr>
          <w:rFonts w:ascii="Arial" w:cs="Arial" w:eastAsia="Arial" w:hAnsi="Arial"/>
          <w:b/>
          <w:bCs/>
          <w:color w:val="C8973A"/>
          <w:sz w:val="26"/>
          <w:szCs w:val="26"/>
        </w:rPr>
        <w:t xml:space="preserve">Viewing Open RFQs</w:t>
      </w:r>
    </w:p>
    <w:p>
      <w:pPr>
        <w:pStyle w:val="ListParagraph"/>
        <w:numPr>
          <w:ilvl w:val="0"/>
          <w:numId w:val="2"/>
        </w:numPr>
        <w:spacing w:after="40" w:before="40"/>
      </w:pPr>
      <w:r>
        <w:rPr>
          <w:rFonts w:ascii="Arial" w:cs="Arial" w:eastAsia="Arial" w:hAnsi="Arial"/>
          <w:sz w:val="20"/>
          <w:szCs w:val="20"/>
        </w:rPr>
        <w:t xml:space="preserve">Click RFQs in the left sidebar. A red badge shows how many are waiting.</w:t>
      </w:r>
    </w:p>
    <w:p>
      <w:pPr>
        <w:pStyle w:val="ListParagraph"/>
        <w:numPr>
          <w:ilvl w:val="0"/>
          <w:numId w:val="2"/>
        </w:numPr>
        <w:spacing w:after="40" w:before="40"/>
      </w:pPr>
      <w:r>
        <w:rPr>
          <w:rFonts w:ascii="Arial" w:cs="Arial" w:eastAsia="Arial" w:hAnsi="Arial"/>
          <w:sz w:val="20"/>
          <w:szCs w:val="20"/>
        </w:rPr>
        <w:t xml:space="preserve">Each row shows the requesting firm, the material, quantity, unit, and the date submitted.</w:t>
      </w:r>
    </w:p>
    <w:p>
      <w:pPr>
        <w:pStyle w:val="Heading2"/>
        <w:spacing w:after="80" w:before="280"/>
      </w:pPr>
      <w:r>
        <w:rPr>
          <w:rFonts w:ascii="Arial" w:cs="Arial" w:eastAsia="Arial" w:hAnsi="Arial"/>
          <w:b/>
          <w:bCs/>
          <w:color w:val="C8973A"/>
          <w:sz w:val="26"/>
          <w:szCs w:val="26"/>
        </w:rPr>
        <w:t xml:space="preserve">Responding to an RFQ</w:t>
      </w:r>
    </w:p>
    <w:p>
      <w:pPr>
        <w:pStyle w:val="ListParagraph"/>
        <w:numPr>
          <w:ilvl w:val="0"/>
          <w:numId w:val="2"/>
        </w:numPr>
        <w:spacing w:after="40" w:before="40"/>
      </w:pPr>
      <w:r>
        <w:rPr>
          <w:rFonts w:ascii="Arial" w:cs="Arial" w:eastAsia="Arial" w:hAnsi="Arial"/>
          <w:sz w:val="20"/>
          <w:szCs w:val="20"/>
        </w:rPr>
        <w:t xml:space="preserve">Click anywhere on the RFQ row to expand it.</w:t>
      </w:r>
    </w:p>
    <w:p>
      <w:pPr>
        <w:pStyle w:val="ListParagraph"/>
        <w:numPr>
          <w:ilvl w:val="0"/>
          <w:numId w:val="2"/>
        </w:numPr>
        <w:spacing w:after="40" w:before="40"/>
      </w:pPr>
      <w:r>
        <w:rPr>
          <w:rFonts w:ascii="Arial" w:cs="Arial" w:eastAsia="Arial" w:hAnsi="Arial"/>
          <w:sz w:val="20"/>
          <w:szCs w:val="20"/>
        </w:rPr>
        <w:t xml:space="preserve">Review the material type, dimensions, and quantity needed.</w:t>
      </w:r>
    </w:p>
    <w:p>
      <w:pPr>
        <w:pStyle w:val="ListParagraph"/>
        <w:numPr>
          <w:ilvl w:val="0"/>
          <w:numId w:val="2"/>
        </w:numPr>
        <w:spacing w:after="40" w:before="40"/>
      </w:pPr>
      <w:r>
        <w:rPr>
          <w:rFonts w:ascii="Arial" w:cs="Arial" w:eastAsia="Arial" w:hAnsi="Arial"/>
          <w:sz w:val="20"/>
          <w:szCs w:val="20"/>
        </w:rPr>
        <w:t xml:space="preserve">Select one of three responses: Available, Not Available, or Available — Quote Required.</w:t>
      </w:r>
    </w:p>
    <w:p>
      <w:pPr>
        <w:pStyle w:val="ListParagraph"/>
        <w:numPr>
          <w:ilvl w:val="0"/>
          <w:numId w:val="2"/>
        </w:numPr>
        <w:spacing w:after="40" w:before="40"/>
      </w:pPr>
      <w:r>
        <w:rPr>
          <w:rFonts w:ascii="Arial" w:cs="Arial" w:eastAsia="Arial" w:hAnsi="Arial"/>
          <w:sz w:val="20"/>
          <w:szCs w:val="20"/>
        </w:rPr>
        <w:t xml:space="preserve">If quoting, enter the price and any notes in the fields that appear.</w:t>
      </w:r>
    </w:p>
    <w:p>
      <w:pPr>
        <w:pStyle w:val="ListParagraph"/>
        <w:numPr>
          <w:ilvl w:val="0"/>
          <w:numId w:val="2"/>
        </w:numPr>
        <w:spacing w:after="40" w:before="40"/>
      </w:pPr>
      <w:r>
        <w:rPr>
          <w:rFonts w:ascii="Arial" w:cs="Arial" w:eastAsia="Arial" w:hAnsi="Arial"/>
          <w:sz w:val="20"/>
          <w:szCs w:val="20"/>
        </w:rPr>
        <w:t xml:space="preserve">Click Submit Response. The designer is notified automatically by email.</w:t>
      </w:r>
    </w:p>
    <w:p>
      <w:pPr>
        <w:pBdr>
          <w:left w:val="single" w:color="C8973A" w:sz="12" w:space="6"/>
        </w:pBdr>
        <w:spacing w:after="80" w:before="80"/>
        <w:ind w:left="360"/>
      </w:pPr>
      <w:r>
        <w:rPr>
          <w:rFonts w:ascii="Arial" w:cs="Arial" w:eastAsia="Arial" w:hAnsi="Arial"/>
          <w:i/>
          <w:iCs/>
          <w:color w:val="555555"/>
          <w:sz w:val="18"/>
          <w:szCs w:val="18"/>
        </w:rPr>
        <w:t xml:space="preserve">ⓘ  If the RFQ is fulfilled through an existing inventory item, the system links the inventory barcode to the request automatically.</w:t>
      </w:r>
    </w:p>
    <w:p>
      <w:pPr>
        <w:pStyle w:val="Heading2"/>
        <w:spacing w:after="80" w:before="280"/>
      </w:pPr>
      <w:r>
        <w:rPr>
          <w:rFonts w:ascii="Arial" w:cs="Arial" w:eastAsia="Arial" w:hAnsi="Arial"/>
          <w:b/>
          <w:bCs/>
          <w:color w:val="C8973A"/>
          <w:sz w:val="26"/>
          <w:szCs w:val="26"/>
        </w:rPr>
        <w:t xml:space="preserve">RFQ Statuses</w:t>
      </w:r>
    </w:p>
    <w:p>
      <w:pPr>
        <w:pStyle w:val="ListParagraph"/>
        <w:numPr>
          <w:ilvl w:val="0"/>
          <w:numId w:val="3"/>
        </w:numPr>
        <w:spacing w:after="30" w:before="30"/>
      </w:pPr>
      <w:r>
        <w:rPr>
          <w:rFonts w:ascii="Arial" w:cs="Arial" w:eastAsia="Arial" w:hAnsi="Arial"/>
          <w:sz w:val="20"/>
          <w:szCs w:val="20"/>
        </w:rPr>
        <w:t xml:space="preserve">Pending — awaiting your response.</w:t>
      </w:r>
    </w:p>
    <w:p>
      <w:pPr>
        <w:pStyle w:val="ListParagraph"/>
        <w:numPr>
          <w:ilvl w:val="0"/>
          <w:numId w:val="3"/>
        </w:numPr>
        <w:spacing w:after="30" w:before="30"/>
      </w:pPr>
      <w:r>
        <w:rPr>
          <w:rFonts w:ascii="Arial" w:cs="Arial" w:eastAsia="Arial" w:hAnsi="Arial"/>
          <w:sz w:val="20"/>
          <w:szCs w:val="20"/>
        </w:rPr>
        <w:t xml:space="preserve">Quoted — you responded with a price; designer has not yet accepted.</w:t>
      </w:r>
    </w:p>
    <w:p>
      <w:pPr>
        <w:pStyle w:val="ListParagraph"/>
        <w:numPr>
          <w:ilvl w:val="0"/>
          <w:numId w:val="3"/>
        </w:numPr>
        <w:spacing w:after="30" w:before="30"/>
      </w:pPr>
      <w:r>
        <w:rPr>
          <w:rFonts w:ascii="Arial" w:cs="Arial" w:eastAsia="Arial" w:hAnsi="Arial"/>
          <w:sz w:val="20"/>
          <w:szCs w:val="20"/>
        </w:rPr>
        <w:t xml:space="preserve">Fulfilled — designer accepted; material is reserved.</w:t>
      </w:r>
    </w:p>
    <w:p>
      <w:pPr>
        <w:pStyle w:val="ListParagraph"/>
        <w:numPr>
          <w:ilvl w:val="0"/>
          <w:numId w:val="3"/>
        </w:numPr>
        <w:spacing w:after="30" w:before="30"/>
      </w:pPr>
      <w:r>
        <w:rPr>
          <w:rFonts w:ascii="Arial" w:cs="Arial" w:eastAsia="Arial" w:hAnsi="Arial"/>
          <w:sz w:val="20"/>
          <w:szCs w:val="20"/>
        </w:rPr>
        <w:t xml:space="preserve">Closed — request cancelled or expired.</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4. Job Queue</w:t>
      </w:r>
    </w:p>
    <w:p>
      <w:pPr>
        <w:spacing w:after="80" w:before="60"/>
      </w:pPr>
      <w:r>
        <w:rPr>
          <w:rFonts w:ascii="Arial" w:cs="Arial" w:eastAsia="Arial" w:hAnsi="Arial"/>
          <w:sz w:val="20"/>
          <w:szCs w:val="20"/>
        </w:rPr>
        <w:t xml:space="preserve">The Job Queue is the central list of all active fabrication projects. Each job contains multiple profiles (individual pieces or assemblies) that move through production.</w:t>
      </w:r>
    </w:p>
    <w:p>
      <w:pPr>
        <w:pStyle w:val="Heading2"/>
        <w:spacing w:after="80" w:before="280"/>
      </w:pPr>
      <w:r>
        <w:rPr>
          <w:rFonts w:ascii="Arial" w:cs="Arial" w:eastAsia="Arial" w:hAnsi="Arial"/>
          <w:b/>
          <w:bCs/>
          <w:color w:val="C8973A"/>
          <w:sz w:val="26"/>
          <w:szCs w:val="26"/>
        </w:rPr>
        <w:t xml:space="preserve">Viewing Jobs</w:t>
      </w:r>
    </w:p>
    <w:p>
      <w:pPr>
        <w:pStyle w:val="ListParagraph"/>
        <w:numPr>
          <w:ilvl w:val="0"/>
          <w:numId w:val="2"/>
        </w:numPr>
        <w:spacing w:after="40" w:before="40"/>
      </w:pPr>
      <w:r>
        <w:rPr>
          <w:rFonts w:ascii="Arial" w:cs="Arial" w:eastAsia="Arial" w:hAnsi="Arial"/>
          <w:sz w:val="20"/>
          <w:szCs w:val="20"/>
        </w:rPr>
        <w:t xml:space="preserve">Click Job Queue in the sidebar.</w:t>
      </w:r>
    </w:p>
    <w:p>
      <w:pPr>
        <w:pStyle w:val="ListParagraph"/>
        <w:numPr>
          <w:ilvl w:val="0"/>
          <w:numId w:val="2"/>
        </w:numPr>
        <w:spacing w:after="40" w:before="40"/>
      </w:pPr>
      <w:r>
        <w:rPr>
          <w:rFonts w:ascii="Arial" w:cs="Arial" w:eastAsia="Arial" w:hAnsi="Arial"/>
          <w:sz w:val="20"/>
          <w:szCs w:val="20"/>
        </w:rPr>
        <w:t xml:space="preserve">Jobs are listed with job number, client/designer name, due date, and status.</w:t>
      </w:r>
    </w:p>
    <w:p>
      <w:pPr>
        <w:pStyle w:val="ListParagraph"/>
        <w:numPr>
          <w:ilvl w:val="0"/>
          <w:numId w:val="2"/>
        </w:numPr>
        <w:spacing w:after="40" w:before="40"/>
      </w:pPr>
      <w:r>
        <w:rPr>
          <w:rFonts w:ascii="Arial" w:cs="Arial" w:eastAsia="Arial" w:hAnsi="Arial"/>
          <w:sz w:val="20"/>
          <w:szCs w:val="20"/>
        </w:rPr>
        <w:t xml:space="preserve">Click any job row to open the Job Detail panel on the right.</w:t>
      </w:r>
    </w:p>
    <w:p>
      <w:pPr>
        <w:pStyle w:val="Heading2"/>
        <w:spacing w:after="80" w:before="280"/>
      </w:pPr>
      <w:r>
        <w:rPr>
          <w:rFonts w:ascii="Arial" w:cs="Arial" w:eastAsia="Arial" w:hAnsi="Arial"/>
          <w:b/>
          <w:bCs/>
          <w:color w:val="C8973A"/>
          <w:sz w:val="26"/>
          <w:szCs w:val="26"/>
        </w:rPr>
        <w:t xml:space="preserve">Job Detail Panel — Tabs</w:t>
      </w:r>
    </w:p>
    <w:p>
      <w:pPr>
        <w:pStyle w:val="ListParagraph"/>
        <w:numPr>
          <w:ilvl w:val="0"/>
          <w:numId w:val="3"/>
        </w:numPr>
        <w:spacing w:after="30" w:before="30"/>
      </w:pPr>
      <w:r>
        <w:rPr>
          <w:rFonts w:ascii="Arial" w:cs="Arial" w:eastAsia="Arial" w:hAnsi="Arial"/>
          <w:sz w:val="20"/>
          <w:szCs w:val="20"/>
        </w:rPr>
        <w:t xml:space="preserve">Overview — job summary, client contact, linked designer, due date, and completion percentage.</w:t>
      </w:r>
    </w:p>
    <w:p>
      <w:pPr>
        <w:pStyle w:val="ListParagraph"/>
        <w:numPr>
          <w:ilvl w:val="0"/>
          <w:numId w:val="3"/>
        </w:numPr>
        <w:spacing w:after="30" w:before="30"/>
      </w:pPr>
      <w:r>
        <w:rPr>
          <w:rFonts w:ascii="Arial" w:cs="Arial" w:eastAsia="Arial" w:hAnsi="Arial"/>
          <w:sz w:val="20"/>
          <w:szCs w:val="20"/>
        </w:rPr>
        <w:t xml:space="preserve">Profiles — list of every profile (piece) in the job, with individual status badges.</w:t>
      </w:r>
    </w:p>
    <w:p>
      <w:pPr>
        <w:pStyle w:val="ListParagraph"/>
        <w:numPr>
          <w:ilvl w:val="0"/>
          <w:numId w:val="3"/>
        </w:numPr>
        <w:spacing w:after="30" w:before="30"/>
      </w:pPr>
      <w:r>
        <w:rPr>
          <w:rFonts w:ascii="Arial" w:cs="Arial" w:eastAsia="Arial" w:hAnsi="Arial"/>
          <w:sz w:val="20"/>
          <w:szCs w:val="20"/>
        </w:rPr>
        <w:t xml:space="preserve">Messages — internal notes and client-facing messages. All entries are timestamped.</w:t>
      </w:r>
    </w:p>
    <w:p>
      <w:pPr>
        <w:pStyle w:val="ListParagraph"/>
        <w:numPr>
          <w:ilvl w:val="0"/>
          <w:numId w:val="3"/>
        </w:numPr>
        <w:spacing w:after="30" w:before="30"/>
      </w:pPr>
      <w:r>
        <w:rPr>
          <w:rFonts w:ascii="Arial" w:cs="Arial" w:eastAsia="Arial" w:hAnsi="Arial"/>
          <w:sz w:val="20"/>
          <w:szCs w:val="20"/>
        </w:rPr>
        <w:t xml:space="preserve">Changes — approved change orders affecting this job.</w:t>
      </w:r>
    </w:p>
    <w:p>
      <w:pPr>
        <w:pStyle w:val="ListParagraph"/>
        <w:numPr>
          <w:ilvl w:val="0"/>
          <w:numId w:val="3"/>
        </w:numPr>
        <w:spacing w:after="30" w:before="30"/>
      </w:pPr>
      <w:r>
        <w:rPr>
          <w:rFonts w:ascii="Arial" w:cs="Arial" w:eastAsia="Arial" w:hAnsi="Arial"/>
          <w:sz w:val="20"/>
          <w:szCs w:val="20"/>
        </w:rPr>
        <w:t xml:space="preserve">QC — quality control checklist per profile.</w:t>
      </w:r>
    </w:p>
    <w:p>
      <w:pPr>
        <w:pStyle w:val="ListParagraph"/>
        <w:numPr>
          <w:ilvl w:val="0"/>
          <w:numId w:val="3"/>
        </w:numPr>
        <w:spacing w:after="30" w:before="30"/>
      </w:pPr>
      <w:r>
        <w:rPr>
          <w:rFonts w:ascii="Arial" w:cs="Arial" w:eastAsia="Arial" w:hAnsi="Arial"/>
          <w:sz w:val="20"/>
          <w:szCs w:val="20"/>
        </w:rPr>
        <w:t xml:space="preserve">Packing — packing list and shipping information.</w:t>
      </w:r>
    </w:p>
    <w:p>
      <w:pPr>
        <w:pStyle w:val="ListParagraph"/>
        <w:numPr>
          <w:ilvl w:val="0"/>
          <w:numId w:val="3"/>
        </w:numPr>
        <w:spacing w:after="30" w:before="30"/>
      </w:pPr>
      <w:r>
        <w:rPr>
          <w:rFonts w:ascii="Arial" w:cs="Arial" w:eastAsia="Arial" w:hAnsi="Arial"/>
          <w:sz w:val="20"/>
          <w:szCs w:val="20"/>
        </w:rPr>
        <w:t xml:space="preserve">Labor — logged labor entries for this job.</w:t>
      </w:r>
    </w:p>
    <w:p>
      <w:pPr>
        <w:pStyle w:val="ListParagraph"/>
        <w:numPr>
          <w:ilvl w:val="0"/>
          <w:numId w:val="3"/>
        </w:numPr>
        <w:spacing w:after="30" w:before="30"/>
      </w:pPr>
      <w:r>
        <w:rPr>
          <w:rFonts w:ascii="Arial" w:cs="Arial" w:eastAsia="Arial" w:hAnsi="Arial"/>
          <w:sz w:val="20"/>
          <w:szCs w:val="20"/>
        </w:rPr>
        <w:t xml:space="preserve">Punch List — open items that must be resolved before job close-out.</w:t>
      </w:r>
    </w:p>
    <w:p>
      <w:pPr>
        <w:pStyle w:val="Heading2"/>
        <w:spacing w:after="80" w:before="280"/>
      </w:pPr>
      <w:r>
        <w:rPr>
          <w:rFonts w:ascii="Arial" w:cs="Arial" w:eastAsia="Arial" w:hAnsi="Arial"/>
          <w:b/>
          <w:bCs/>
          <w:color w:val="C8973A"/>
          <w:sz w:val="26"/>
          <w:szCs w:val="26"/>
        </w:rPr>
        <w:t xml:space="preserve">Updating a Profile Status</w:t>
      </w:r>
    </w:p>
    <w:p>
      <w:pPr>
        <w:pStyle w:val="ListParagraph"/>
        <w:numPr>
          <w:ilvl w:val="0"/>
          <w:numId w:val="2"/>
        </w:numPr>
        <w:spacing w:after="40" w:before="40"/>
      </w:pPr>
      <w:r>
        <w:rPr>
          <w:rFonts w:ascii="Arial" w:cs="Arial" w:eastAsia="Arial" w:hAnsi="Arial"/>
          <w:sz w:val="20"/>
          <w:szCs w:val="20"/>
        </w:rPr>
        <w:t xml:space="preserve">Open a job and go to the Profiles tab.</w:t>
      </w:r>
    </w:p>
    <w:p>
      <w:pPr>
        <w:pStyle w:val="ListParagraph"/>
        <w:numPr>
          <w:ilvl w:val="0"/>
          <w:numId w:val="2"/>
        </w:numPr>
        <w:spacing w:after="40" w:before="40"/>
      </w:pPr>
      <w:r>
        <w:rPr>
          <w:rFonts w:ascii="Arial" w:cs="Arial" w:eastAsia="Arial" w:hAnsi="Arial"/>
          <w:sz w:val="20"/>
          <w:szCs w:val="20"/>
        </w:rPr>
        <w:t xml:space="preserve">Find the profile you are working on.</w:t>
      </w:r>
    </w:p>
    <w:p>
      <w:pPr>
        <w:pStyle w:val="ListParagraph"/>
        <w:numPr>
          <w:ilvl w:val="0"/>
          <w:numId w:val="2"/>
        </w:numPr>
        <w:spacing w:after="40" w:before="40"/>
      </w:pPr>
      <w:r>
        <w:rPr>
          <w:rFonts w:ascii="Arial" w:cs="Arial" w:eastAsia="Arial" w:hAnsi="Arial"/>
          <w:sz w:val="20"/>
          <w:szCs w:val="20"/>
        </w:rPr>
        <w:t xml:space="preserve">Click the status badge (e.g., In Fabrication) to open the status menu.</w:t>
      </w:r>
    </w:p>
    <w:p>
      <w:pPr>
        <w:pStyle w:val="ListParagraph"/>
        <w:numPr>
          <w:ilvl w:val="0"/>
          <w:numId w:val="2"/>
        </w:numPr>
        <w:spacing w:after="40" w:before="40"/>
      </w:pPr>
      <w:r>
        <w:rPr>
          <w:rFonts w:ascii="Arial" w:cs="Arial" w:eastAsia="Arial" w:hAnsi="Arial"/>
          <w:sz w:val="20"/>
          <w:szCs w:val="20"/>
        </w:rPr>
        <w:t xml:space="preserve">Select the new status: Not Started, In Fabrication, QC, Ready to Ship, Shipped, or Complete.</w:t>
      </w:r>
    </w:p>
    <w:p>
      <w:pPr>
        <w:pStyle w:val="ListParagraph"/>
        <w:numPr>
          <w:ilvl w:val="0"/>
          <w:numId w:val="2"/>
        </w:numPr>
        <w:spacing w:after="40" w:before="40"/>
      </w:pPr>
      <w:r>
        <w:rPr>
          <w:rFonts w:ascii="Arial" w:cs="Arial" w:eastAsia="Arial" w:hAnsi="Arial"/>
          <w:sz w:val="20"/>
          <w:szCs w:val="20"/>
        </w:rPr>
        <w:t xml:space="preserve">The change is saved instantly and logged in the activity feed.</w:t>
      </w:r>
    </w:p>
    <w:p>
      <w:pPr>
        <w:pStyle w:val="Heading2"/>
        <w:spacing w:after="80" w:before="280"/>
      </w:pPr>
      <w:r>
        <w:rPr>
          <w:rFonts w:ascii="Arial" w:cs="Arial" w:eastAsia="Arial" w:hAnsi="Arial"/>
          <w:b/>
          <w:bCs/>
          <w:color w:val="C8973A"/>
          <w:sz w:val="26"/>
          <w:szCs w:val="26"/>
        </w:rPr>
        <w:t xml:space="preserve">Marking a Profile Complete</w:t>
      </w:r>
    </w:p>
    <w:p>
      <w:pPr>
        <w:pStyle w:val="ListParagraph"/>
        <w:numPr>
          <w:ilvl w:val="0"/>
          <w:numId w:val="2"/>
        </w:numPr>
        <w:spacing w:after="40" w:before="40"/>
      </w:pPr>
      <w:r>
        <w:rPr>
          <w:rFonts w:ascii="Arial" w:cs="Arial" w:eastAsia="Arial" w:hAnsi="Arial"/>
          <w:sz w:val="20"/>
          <w:szCs w:val="20"/>
        </w:rPr>
        <w:t xml:space="preserve">In the Profiles tab, click the Complete button next to the profile.</w:t>
      </w:r>
    </w:p>
    <w:p>
      <w:pPr>
        <w:pStyle w:val="ListParagraph"/>
        <w:numPr>
          <w:ilvl w:val="0"/>
          <w:numId w:val="2"/>
        </w:numPr>
        <w:spacing w:after="40" w:before="40"/>
      </w:pPr>
      <w:r>
        <w:rPr>
          <w:rFonts w:ascii="Arial" w:cs="Arial" w:eastAsia="Arial" w:hAnsi="Arial"/>
          <w:sz w:val="20"/>
          <w:szCs w:val="20"/>
        </w:rPr>
        <w:t xml:space="preserve">Confirm in the dialog. The profile is marked complete and the job completion percentage updates.</w:t>
      </w:r>
    </w:p>
    <w:p>
      <w:pPr>
        <w:pStyle w:val="Heading2"/>
        <w:spacing w:after="80" w:before="280"/>
      </w:pPr>
      <w:r>
        <w:rPr>
          <w:rFonts w:ascii="Arial" w:cs="Arial" w:eastAsia="Arial" w:hAnsi="Arial"/>
          <w:b/>
          <w:bCs/>
          <w:color w:val="C8973A"/>
          <w:sz w:val="26"/>
          <w:szCs w:val="26"/>
        </w:rPr>
        <w:t xml:space="preserve">Marking a Whole Job Complete</w:t>
      </w:r>
    </w:p>
    <w:p>
      <w:pPr>
        <w:pStyle w:val="ListParagraph"/>
        <w:numPr>
          <w:ilvl w:val="0"/>
          <w:numId w:val="2"/>
        </w:numPr>
        <w:spacing w:after="40" w:before="40"/>
      </w:pPr>
      <w:r>
        <w:rPr>
          <w:rFonts w:ascii="Arial" w:cs="Arial" w:eastAsia="Arial" w:hAnsi="Arial"/>
          <w:sz w:val="20"/>
          <w:szCs w:val="20"/>
        </w:rPr>
        <w:t xml:space="preserve">Open the job and go to the Overview tab.</w:t>
      </w:r>
    </w:p>
    <w:p>
      <w:pPr>
        <w:pStyle w:val="ListParagraph"/>
        <w:numPr>
          <w:ilvl w:val="0"/>
          <w:numId w:val="2"/>
        </w:numPr>
        <w:spacing w:after="40" w:before="40"/>
      </w:pPr>
      <w:r>
        <w:rPr>
          <w:rFonts w:ascii="Arial" w:cs="Arial" w:eastAsia="Arial" w:hAnsi="Arial"/>
          <w:sz w:val="20"/>
          <w:szCs w:val="20"/>
        </w:rPr>
        <w:t xml:space="preserve">Click Mark Job Complete at the bottom.</w:t>
      </w:r>
    </w:p>
    <w:p>
      <w:pPr>
        <w:pStyle w:val="ListParagraph"/>
        <w:numPr>
          <w:ilvl w:val="0"/>
          <w:numId w:val="2"/>
        </w:numPr>
        <w:spacing w:after="40" w:before="40"/>
      </w:pPr>
      <w:r>
        <w:rPr>
          <w:rFonts w:ascii="Arial" w:cs="Arial" w:eastAsia="Arial" w:hAnsi="Arial"/>
          <w:sz w:val="20"/>
          <w:szCs w:val="20"/>
        </w:rPr>
        <w:t xml:space="preserve">Confirm. All profiles are marked complete and the job moves out of the active queue.</w:t>
      </w:r>
    </w:p>
    <w:p>
      <w:pPr>
        <w:pStyle w:val="Heading2"/>
        <w:spacing w:after="80" w:before="280"/>
      </w:pPr>
      <w:r>
        <w:rPr>
          <w:rFonts w:ascii="Arial" w:cs="Arial" w:eastAsia="Arial" w:hAnsi="Arial"/>
          <w:b/>
          <w:bCs/>
          <w:color w:val="C8973A"/>
          <w:sz w:val="26"/>
          <w:szCs w:val="26"/>
        </w:rPr>
        <w:t xml:space="preserve">Sending an Invoice from Job Detail</w:t>
      </w:r>
    </w:p>
    <w:p>
      <w:pPr>
        <w:pStyle w:val="ListParagraph"/>
        <w:numPr>
          <w:ilvl w:val="0"/>
          <w:numId w:val="2"/>
        </w:numPr>
        <w:spacing w:after="40" w:before="40"/>
      </w:pPr>
      <w:r>
        <w:rPr>
          <w:rFonts w:ascii="Arial" w:cs="Arial" w:eastAsia="Arial" w:hAnsi="Arial"/>
          <w:sz w:val="20"/>
          <w:szCs w:val="20"/>
        </w:rPr>
        <w:t xml:space="preserve">Open the job and go to the Overview tab.</w:t>
      </w:r>
    </w:p>
    <w:p>
      <w:pPr>
        <w:pStyle w:val="ListParagraph"/>
        <w:numPr>
          <w:ilvl w:val="0"/>
          <w:numId w:val="2"/>
        </w:numPr>
        <w:spacing w:after="40" w:before="40"/>
      </w:pPr>
      <w:r>
        <w:rPr>
          <w:rFonts w:ascii="Arial" w:cs="Arial" w:eastAsia="Arial" w:hAnsi="Arial"/>
          <w:sz w:val="20"/>
          <w:szCs w:val="20"/>
        </w:rPr>
        <w:t xml:space="preserve">Click Send Invoice.</w:t>
      </w:r>
    </w:p>
    <w:p>
      <w:pPr>
        <w:pStyle w:val="ListParagraph"/>
        <w:numPr>
          <w:ilvl w:val="0"/>
          <w:numId w:val="2"/>
        </w:numPr>
        <w:spacing w:after="40" w:before="40"/>
      </w:pPr>
      <w:r>
        <w:rPr>
          <w:rFonts w:ascii="Arial" w:cs="Arial" w:eastAsia="Arial" w:hAnsi="Arial"/>
          <w:sz w:val="20"/>
          <w:szCs w:val="20"/>
        </w:rPr>
        <w:t xml:space="preserve">Verify the billing amount and recipient email.</w:t>
      </w:r>
    </w:p>
    <w:p>
      <w:pPr>
        <w:pStyle w:val="ListParagraph"/>
        <w:numPr>
          <w:ilvl w:val="0"/>
          <w:numId w:val="2"/>
        </w:numPr>
        <w:spacing w:after="40" w:before="40"/>
      </w:pPr>
      <w:r>
        <w:rPr>
          <w:rFonts w:ascii="Arial" w:cs="Arial" w:eastAsia="Arial" w:hAnsi="Arial"/>
          <w:sz w:val="20"/>
          <w:szCs w:val="20"/>
        </w:rPr>
        <w:t xml:space="preserve">Click Send. The invoice is emailed immediately and logged in the Billing Ledger.</w:t>
      </w:r>
    </w:p>
    <w:p>
      <w:pPr>
        <w:pStyle w:val="Heading2"/>
        <w:spacing w:after="80" w:before="280"/>
      </w:pPr>
      <w:r>
        <w:rPr>
          <w:rFonts w:ascii="Arial" w:cs="Arial" w:eastAsia="Arial" w:hAnsi="Arial"/>
          <w:b/>
          <w:bCs/>
          <w:color w:val="C8973A"/>
          <w:sz w:val="26"/>
          <w:szCs w:val="26"/>
        </w:rPr>
        <w:t xml:space="preserve">Posting a Message</w:t>
      </w:r>
    </w:p>
    <w:p>
      <w:pPr>
        <w:pStyle w:val="ListParagraph"/>
        <w:numPr>
          <w:ilvl w:val="0"/>
          <w:numId w:val="2"/>
        </w:numPr>
        <w:spacing w:after="40" w:before="40"/>
      </w:pPr>
      <w:r>
        <w:rPr>
          <w:rFonts w:ascii="Arial" w:cs="Arial" w:eastAsia="Arial" w:hAnsi="Arial"/>
          <w:sz w:val="20"/>
          <w:szCs w:val="20"/>
        </w:rPr>
        <w:t xml:space="preserve">Open the job and go to the Messages tab.</w:t>
      </w:r>
    </w:p>
    <w:p>
      <w:pPr>
        <w:pStyle w:val="ListParagraph"/>
        <w:numPr>
          <w:ilvl w:val="0"/>
          <w:numId w:val="2"/>
        </w:numPr>
        <w:spacing w:after="40" w:before="40"/>
      </w:pPr>
      <w:r>
        <w:rPr>
          <w:rFonts w:ascii="Arial" w:cs="Arial" w:eastAsia="Arial" w:hAnsi="Arial"/>
          <w:sz w:val="20"/>
          <w:szCs w:val="20"/>
        </w:rPr>
        <w:t xml:space="preserve">Type your note in the input field at the bottom.</w:t>
      </w:r>
    </w:p>
    <w:p>
      <w:pPr>
        <w:pStyle w:val="ListParagraph"/>
        <w:numPr>
          <w:ilvl w:val="0"/>
          <w:numId w:val="2"/>
        </w:numPr>
        <w:spacing w:after="40" w:before="40"/>
      </w:pPr>
      <w:r>
        <w:rPr>
          <w:rFonts w:ascii="Arial" w:cs="Arial" w:eastAsia="Arial" w:hAnsi="Arial"/>
          <w:sz w:val="20"/>
          <w:szCs w:val="20"/>
        </w:rPr>
        <w:t xml:space="preserve">Click Post. The message appears in the thread, timestamped with your user name.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5. Inventory</w:t>
      </w:r>
    </w:p>
    <w:p>
      <w:pPr>
        <w:spacing w:after="80" w:before="60"/>
      </w:pPr>
      <w:r>
        <w:rPr>
          <w:rFonts w:ascii="Arial" w:cs="Arial" w:eastAsia="Arial" w:hAnsi="Arial"/>
          <w:sz w:val="20"/>
          <w:szCs w:val="20"/>
        </w:rPr>
        <w:t xml:space="preserve">Inventory tracks all raw materials in your shop by barcode. The system alerts you when any item drops below its reorder threshold.</w:t>
      </w:r>
    </w:p>
    <w:p>
      <w:pPr>
        <w:pStyle w:val="Heading2"/>
        <w:spacing w:after="80" w:before="280"/>
      </w:pPr>
      <w:r>
        <w:rPr>
          <w:rFonts w:ascii="Arial" w:cs="Arial" w:eastAsia="Arial" w:hAnsi="Arial"/>
          <w:b/>
          <w:bCs/>
          <w:color w:val="C8973A"/>
          <w:sz w:val="26"/>
          <w:szCs w:val="26"/>
        </w:rPr>
        <w:t xml:space="preserve">Viewing Inventory</w:t>
      </w:r>
    </w:p>
    <w:p>
      <w:pPr>
        <w:pStyle w:val="ListParagraph"/>
        <w:numPr>
          <w:ilvl w:val="0"/>
          <w:numId w:val="2"/>
        </w:numPr>
        <w:spacing w:after="40" w:before="40"/>
      </w:pPr>
      <w:r>
        <w:rPr>
          <w:rFonts w:ascii="Arial" w:cs="Arial" w:eastAsia="Arial" w:hAnsi="Arial"/>
          <w:sz w:val="20"/>
          <w:szCs w:val="20"/>
        </w:rPr>
        <w:t xml:space="preserve">Click Inventory in the sidebar.</w:t>
      </w:r>
    </w:p>
    <w:p>
      <w:pPr>
        <w:pStyle w:val="ListParagraph"/>
        <w:numPr>
          <w:ilvl w:val="0"/>
          <w:numId w:val="2"/>
        </w:numPr>
        <w:spacing w:after="40" w:before="40"/>
      </w:pPr>
      <w:r>
        <w:rPr>
          <w:rFonts w:ascii="Arial" w:cs="Arial" w:eastAsia="Arial" w:hAnsi="Arial"/>
          <w:sz w:val="20"/>
          <w:szCs w:val="20"/>
        </w:rPr>
        <w:t xml:space="preserve">Use the search bar to filter by material name, barcode, or type.</w:t>
      </w:r>
    </w:p>
    <w:p>
      <w:pPr>
        <w:pStyle w:val="ListParagraph"/>
        <w:numPr>
          <w:ilvl w:val="0"/>
          <w:numId w:val="2"/>
        </w:numPr>
        <w:spacing w:after="40" w:before="40"/>
      </w:pPr>
      <w:r>
        <w:rPr>
          <w:rFonts w:ascii="Arial" w:cs="Arial" w:eastAsia="Arial" w:hAnsi="Arial"/>
          <w:sz w:val="20"/>
          <w:szCs w:val="20"/>
        </w:rPr>
        <w:t xml:space="preserve">Use the filter dropdown to show All, Low Stock Only, or In-Use items.</w:t>
      </w:r>
    </w:p>
    <w:p>
      <w:pPr>
        <w:pStyle w:val="Heading2"/>
        <w:spacing w:after="80" w:before="280"/>
      </w:pPr>
      <w:r>
        <w:rPr>
          <w:rFonts w:ascii="Arial" w:cs="Arial" w:eastAsia="Arial" w:hAnsi="Arial"/>
          <w:b/>
          <w:bCs/>
          <w:color w:val="C8973A"/>
          <w:sz w:val="26"/>
          <w:szCs w:val="26"/>
        </w:rPr>
        <w:t xml:space="preserve">Adding a New Inventory Item</w:t>
      </w:r>
    </w:p>
    <w:p>
      <w:pPr>
        <w:pStyle w:val="ListParagraph"/>
        <w:numPr>
          <w:ilvl w:val="0"/>
          <w:numId w:val="2"/>
        </w:numPr>
        <w:spacing w:after="40" w:before="40"/>
      </w:pPr>
      <w:r>
        <w:rPr>
          <w:rFonts w:ascii="Arial" w:cs="Arial" w:eastAsia="Arial" w:hAnsi="Arial"/>
          <w:sz w:val="20"/>
          <w:szCs w:val="20"/>
        </w:rPr>
        <w:t xml:space="preserve">Click + Add Item in the top-right.</w:t>
      </w:r>
    </w:p>
    <w:p>
      <w:pPr>
        <w:pStyle w:val="ListParagraph"/>
        <w:numPr>
          <w:ilvl w:val="0"/>
          <w:numId w:val="2"/>
        </w:numPr>
        <w:spacing w:after="40" w:before="40"/>
      </w:pPr>
      <w:r>
        <w:rPr>
          <w:rFonts w:ascii="Arial" w:cs="Arial" w:eastAsia="Arial" w:hAnsi="Arial"/>
          <w:sz w:val="20"/>
          <w:szCs w:val="20"/>
        </w:rPr>
        <w:t xml:space="preserve">Fill in the fields:</w:t>
      </w:r>
    </w:p>
    <w:p>
      <w:pPr>
        <w:pStyle w:val="ListParagraph"/>
        <w:numPr>
          <w:ilvl w:val="0"/>
          <w:numId w:val="3"/>
        </w:numPr>
        <w:spacing w:after="30" w:before="30"/>
      </w:pPr>
      <w:r>
        <w:rPr>
          <w:rFonts w:ascii="Arial" w:cs="Arial" w:eastAsia="Arial" w:hAnsi="Arial"/>
          <w:sz w:val="20"/>
          <w:szCs w:val="20"/>
        </w:rPr>
        <w:t xml:space="preserve">Barcode — scan or type the barcode (must be unique).</w:t>
      </w:r>
    </w:p>
    <w:p>
      <w:pPr>
        <w:pStyle w:val="ListParagraph"/>
        <w:numPr>
          <w:ilvl w:val="0"/>
          <w:numId w:val="3"/>
        </w:numPr>
        <w:spacing w:after="30" w:before="30"/>
      </w:pPr>
      <w:r>
        <w:rPr>
          <w:rFonts w:ascii="Arial" w:cs="Arial" w:eastAsia="Arial" w:hAnsi="Arial"/>
          <w:sz w:val="20"/>
          <w:szCs w:val="20"/>
        </w:rPr>
        <w:t xml:space="preserve">Material — description of the material (e.g., "4x8 White Acrylic 3mm").</w:t>
      </w:r>
    </w:p>
    <w:p>
      <w:pPr>
        <w:pStyle w:val="ListParagraph"/>
        <w:numPr>
          <w:ilvl w:val="0"/>
          <w:numId w:val="3"/>
        </w:numPr>
        <w:spacing w:after="30" w:before="30"/>
      </w:pPr>
      <w:r>
        <w:rPr>
          <w:rFonts w:ascii="Arial" w:cs="Arial" w:eastAsia="Arial" w:hAnsi="Arial"/>
          <w:sz w:val="20"/>
          <w:szCs w:val="20"/>
        </w:rPr>
        <w:t xml:space="preserve">Type — category such as Acrylic, Aluminum, Foam, Vinyl, etc.</w:t>
      </w:r>
    </w:p>
    <w:p>
      <w:pPr>
        <w:pStyle w:val="ListParagraph"/>
        <w:numPr>
          <w:ilvl w:val="0"/>
          <w:numId w:val="3"/>
        </w:numPr>
        <w:spacing w:after="30" w:before="30"/>
      </w:pPr>
      <w:r>
        <w:rPr>
          <w:rFonts w:ascii="Arial" w:cs="Arial" w:eastAsia="Arial" w:hAnsi="Arial"/>
          <w:sz w:val="20"/>
          <w:szCs w:val="20"/>
        </w:rPr>
        <w:t xml:space="preserve">Quantity — current quantity on hand.</w:t>
      </w:r>
    </w:p>
    <w:p>
      <w:pPr>
        <w:pStyle w:val="ListParagraph"/>
        <w:numPr>
          <w:ilvl w:val="0"/>
          <w:numId w:val="3"/>
        </w:numPr>
        <w:spacing w:after="30" w:before="30"/>
      </w:pPr>
      <w:r>
        <w:rPr>
          <w:rFonts w:ascii="Arial" w:cs="Arial" w:eastAsia="Arial" w:hAnsi="Arial"/>
          <w:sz w:val="20"/>
          <w:szCs w:val="20"/>
        </w:rPr>
        <w:t xml:space="preserve">Unit — sheets, linear feet, rolls, etc.</w:t>
      </w:r>
    </w:p>
    <w:p>
      <w:pPr>
        <w:pStyle w:val="ListParagraph"/>
        <w:numPr>
          <w:ilvl w:val="0"/>
          <w:numId w:val="3"/>
        </w:numPr>
        <w:spacing w:after="30" w:before="30"/>
      </w:pPr>
      <w:r>
        <w:rPr>
          <w:rFonts w:ascii="Arial" w:cs="Arial" w:eastAsia="Arial" w:hAnsi="Arial"/>
          <w:sz w:val="20"/>
          <w:szCs w:val="20"/>
        </w:rPr>
        <w:t xml:space="preserve">Reorder At — the quantity that triggers a low-stock alert.</w:t>
      </w:r>
    </w:p>
    <w:p>
      <w:pPr>
        <w:pStyle w:val="ListParagraph"/>
        <w:numPr>
          <w:ilvl w:val="0"/>
          <w:numId w:val="2"/>
        </w:numPr>
        <w:spacing w:after="40" w:before="40"/>
      </w:pPr>
      <w:r>
        <w:rPr>
          <w:rFonts w:ascii="Arial" w:cs="Arial" w:eastAsia="Arial" w:hAnsi="Arial"/>
          <w:sz w:val="20"/>
          <w:szCs w:val="20"/>
        </w:rPr>
        <w:t xml:space="preserve">Click Save. The item appears in the inventory list immediately.</w:t>
      </w:r>
    </w:p>
    <w:p>
      <w:pPr>
        <w:pStyle w:val="Heading2"/>
        <w:spacing w:after="80" w:before="280"/>
      </w:pPr>
      <w:r>
        <w:rPr>
          <w:rFonts w:ascii="Arial" w:cs="Arial" w:eastAsia="Arial" w:hAnsi="Arial"/>
          <w:b/>
          <w:bCs/>
          <w:color w:val="C8973A"/>
          <w:sz w:val="26"/>
          <w:szCs w:val="26"/>
        </w:rPr>
        <w:t xml:space="preserve">Editing an Inventory Item</w:t>
      </w:r>
    </w:p>
    <w:p>
      <w:pPr>
        <w:pStyle w:val="ListParagraph"/>
        <w:numPr>
          <w:ilvl w:val="0"/>
          <w:numId w:val="2"/>
        </w:numPr>
        <w:spacing w:after="40" w:before="40"/>
      </w:pPr>
      <w:r>
        <w:rPr>
          <w:rFonts w:ascii="Arial" w:cs="Arial" w:eastAsia="Arial" w:hAnsi="Arial"/>
          <w:sz w:val="20"/>
          <w:szCs w:val="20"/>
        </w:rPr>
        <w:t xml:space="preserve">Click the item row to open its detail card.</w:t>
      </w:r>
    </w:p>
    <w:p>
      <w:pPr>
        <w:pStyle w:val="ListParagraph"/>
        <w:numPr>
          <w:ilvl w:val="0"/>
          <w:numId w:val="2"/>
        </w:numPr>
        <w:spacing w:after="40" w:before="40"/>
      </w:pPr>
      <w:r>
        <w:rPr>
          <w:rFonts w:ascii="Arial" w:cs="Arial" w:eastAsia="Arial" w:hAnsi="Arial"/>
          <w:sz w:val="20"/>
          <w:szCs w:val="20"/>
        </w:rPr>
        <w:t xml:space="preserve">Click Edit, update the fields, and click Save.</w:t>
      </w:r>
    </w:p>
    <w:p>
      <w:pPr>
        <w:pStyle w:val="Heading2"/>
        <w:spacing w:after="80" w:before="280"/>
      </w:pPr>
      <w:r>
        <w:rPr>
          <w:rFonts w:ascii="Arial" w:cs="Arial" w:eastAsia="Arial" w:hAnsi="Arial"/>
          <w:b/>
          <w:bCs/>
          <w:color w:val="C8973A"/>
          <w:sz w:val="26"/>
          <w:szCs w:val="26"/>
        </w:rPr>
        <w:t xml:space="preserve">Adjusting Quantity</w:t>
      </w:r>
    </w:p>
    <w:p>
      <w:pPr>
        <w:pStyle w:val="ListParagraph"/>
        <w:numPr>
          <w:ilvl w:val="0"/>
          <w:numId w:val="2"/>
        </w:numPr>
        <w:spacing w:after="40" w:before="40"/>
      </w:pPr>
      <w:r>
        <w:rPr>
          <w:rFonts w:ascii="Arial" w:cs="Arial" w:eastAsia="Arial" w:hAnsi="Arial"/>
          <w:sz w:val="20"/>
          <w:szCs w:val="20"/>
        </w:rPr>
        <w:t xml:space="preserve">Click the item row to open its detail.</w:t>
      </w:r>
    </w:p>
    <w:p>
      <w:pPr>
        <w:pStyle w:val="ListParagraph"/>
        <w:numPr>
          <w:ilvl w:val="0"/>
          <w:numId w:val="2"/>
        </w:numPr>
        <w:spacing w:after="40" w:before="40"/>
      </w:pPr>
      <w:r>
        <w:rPr>
          <w:rFonts w:ascii="Arial" w:cs="Arial" w:eastAsia="Arial" w:hAnsi="Arial"/>
          <w:sz w:val="20"/>
          <w:szCs w:val="20"/>
        </w:rPr>
        <w:t xml:space="preserve">Click Adjust Qty.</w:t>
      </w:r>
    </w:p>
    <w:p>
      <w:pPr>
        <w:pStyle w:val="ListParagraph"/>
        <w:numPr>
          <w:ilvl w:val="0"/>
          <w:numId w:val="2"/>
        </w:numPr>
        <w:spacing w:after="40" w:before="40"/>
      </w:pPr>
      <w:r>
        <w:rPr>
          <w:rFonts w:ascii="Arial" w:cs="Arial" w:eastAsia="Arial" w:hAnsi="Arial"/>
          <w:sz w:val="20"/>
          <w:szCs w:val="20"/>
        </w:rPr>
        <w:t xml:space="preserve">Enter the new quantity or the change amount (positive to add, negative to subtract).</w:t>
      </w:r>
    </w:p>
    <w:p>
      <w:pPr>
        <w:pStyle w:val="ListParagraph"/>
        <w:numPr>
          <w:ilvl w:val="0"/>
          <w:numId w:val="2"/>
        </w:numPr>
        <w:spacing w:after="40" w:before="40"/>
      </w:pPr>
      <w:r>
        <w:rPr>
          <w:rFonts w:ascii="Arial" w:cs="Arial" w:eastAsia="Arial" w:hAnsi="Arial"/>
          <w:sz w:val="20"/>
          <w:szCs w:val="20"/>
        </w:rPr>
        <w:t xml:space="preserve">Click Apply. The adjustment is logged with your user name and a timestamp.</w:t>
      </w:r>
    </w:p>
    <w:p>
      <w:pPr>
        <w:pStyle w:val="Heading2"/>
        <w:spacing w:after="80" w:before="280"/>
      </w:pPr>
      <w:r>
        <w:rPr>
          <w:rFonts w:ascii="Arial" w:cs="Arial" w:eastAsia="Arial" w:hAnsi="Arial"/>
          <w:b/>
          <w:bCs/>
          <w:color w:val="C8973A"/>
          <w:sz w:val="26"/>
          <w:szCs w:val="26"/>
        </w:rPr>
        <w:t xml:space="preserve">Deleting an Inventory Item</w:t>
      </w:r>
    </w:p>
    <w:p>
      <w:pPr>
        <w:pStyle w:val="ListParagraph"/>
        <w:numPr>
          <w:ilvl w:val="0"/>
          <w:numId w:val="2"/>
        </w:numPr>
        <w:spacing w:after="40" w:before="40"/>
      </w:pPr>
      <w:r>
        <w:rPr>
          <w:rFonts w:ascii="Arial" w:cs="Arial" w:eastAsia="Arial" w:hAnsi="Arial"/>
          <w:sz w:val="20"/>
          <w:szCs w:val="20"/>
        </w:rPr>
        <w:t xml:space="preserve">Open the item detail.</w:t>
      </w:r>
    </w:p>
    <w:p>
      <w:pPr>
        <w:pStyle w:val="ListParagraph"/>
        <w:numPr>
          <w:ilvl w:val="0"/>
          <w:numId w:val="2"/>
        </w:numPr>
        <w:spacing w:after="40" w:before="40"/>
      </w:pPr>
      <w:r>
        <w:rPr>
          <w:rFonts w:ascii="Arial" w:cs="Arial" w:eastAsia="Arial" w:hAnsi="Arial"/>
          <w:sz w:val="20"/>
          <w:szCs w:val="20"/>
        </w:rPr>
        <w:t xml:space="preserve">Click Delete and confirm. The item is permanently removed.</w:t>
      </w:r>
    </w:p>
    <w:p>
      <w:pPr>
        <w:pBdr>
          <w:left w:val="single" w:color="C8973A" w:sz="12" w:space="6"/>
        </w:pBdr>
        <w:spacing w:after="80" w:before="80"/>
        <w:ind w:left="360"/>
      </w:pPr>
      <w:r>
        <w:rPr>
          <w:rFonts w:ascii="Arial" w:cs="Arial" w:eastAsia="Arial" w:hAnsi="Arial"/>
          <w:i/>
          <w:iCs/>
          <w:color w:val="555555"/>
          <w:sz w:val="18"/>
          <w:szCs w:val="18"/>
        </w:rPr>
        <w:t xml:space="preserve">ⓘ  Deleting an item that is reserved for an RFQ will release the reservation. Notify the requesting designer.</w:t>
      </w:r>
    </w:p>
    <w:p>
      <w:pPr>
        <w:pStyle w:val="Heading2"/>
        <w:spacing w:after="80" w:before="280"/>
      </w:pPr>
      <w:r>
        <w:rPr>
          <w:rFonts w:ascii="Arial" w:cs="Arial" w:eastAsia="Arial" w:hAnsi="Arial"/>
          <w:b/>
          <w:bCs/>
          <w:color w:val="C8973A"/>
          <w:sz w:val="26"/>
          <w:szCs w:val="26"/>
        </w:rPr>
        <w:t xml:space="preserve">Low-Stock Alerts</w:t>
      </w:r>
    </w:p>
    <w:p>
      <w:pPr>
        <w:spacing w:after="80" w:before="60"/>
      </w:pPr>
      <w:r>
        <w:rPr>
          <w:rFonts w:ascii="Arial" w:cs="Arial" w:eastAsia="Arial" w:hAnsi="Arial"/>
          <w:sz w:val="20"/>
          <w:szCs w:val="20"/>
        </w:rPr>
        <w:t xml:space="preserve">When any item quantity falls at or below its Reorder At threshold, a red "!" badge appears on the Inventory sidebar item and on the Dashboard. The Admin Console also displays low-stock alerts on its dashboard for the shop manager.</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6. Receive Delivery</w:t>
      </w:r>
    </w:p>
    <w:p>
      <w:pPr>
        <w:spacing w:after="80" w:before="60"/>
      </w:pPr>
      <w:r>
        <w:rPr>
          <w:rFonts w:ascii="Arial" w:cs="Arial" w:eastAsia="Arial" w:hAnsi="Arial"/>
          <w:sz w:val="20"/>
          <w:szCs w:val="20"/>
        </w:rPr>
        <w:t xml:space="preserve">Use this section when material orders arrive at the shop. Receiving a delivery updates inventory quantities automatically and marks pending material orders as fulfilled.</w:t>
      </w:r>
    </w:p>
    <w:p>
      <w:pPr>
        <w:pStyle w:val="Heading2"/>
        <w:spacing w:after="80" w:before="280"/>
      </w:pPr>
      <w:r>
        <w:rPr>
          <w:rFonts w:ascii="Arial" w:cs="Arial" w:eastAsia="Arial" w:hAnsi="Arial"/>
          <w:b/>
          <w:bCs/>
          <w:color w:val="C8973A"/>
          <w:sz w:val="26"/>
          <w:szCs w:val="26"/>
        </w:rPr>
        <w:t xml:space="preserve">Receiving a Delivery</w:t>
      </w:r>
    </w:p>
    <w:p>
      <w:pPr>
        <w:pStyle w:val="ListParagraph"/>
        <w:numPr>
          <w:ilvl w:val="0"/>
          <w:numId w:val="2"/>
        </w:numPr>
        <w:spacing w:after="40" w:before="40"/>
      </w:pPr>
      <w:r>
        <w:rPr>
          <w:rFonts w:ascii="Arial" w:cs="Arial" w:eastAsia="Arial" w:hAnsi="Arial"/>
          <w:sz w:val="20"/>
          <w:szCs w:val="20"/>
        </w:rPr>
        <w:t xml:space="preserve">Click Receive Delivery in the sidebar, or click the Receive Delivery button on the Inventory page.</w:t>
      </w:r>
    </w:p>
    <w:p>
      <w:pPr>
        <w:pStyle w:val="ListParagraph"/>
        <w:numPr>
          <w:ilvl w:val="0"/>
          <w:numId w:val="2"/>
        </w:numPr>
        <w:spacing w:after="40" w:before="40"/>
      </w:pPr>
      <w:r>
        <w:rPr>
          <w:rFonts w:ascii="Arial" w:cs="Arial" w:eastAsia="Arial" w:hAnsi="Arial"/>
          <w:sz w:val="20"/>
          <w:szCs w:val="20"/>
        </w:rPr>
        <w:t xml:space="preserve">Select the material order from the dropdown (orders placed through Purchase Orders appear here).</w:t>
      </w:r>
    </w:p>
    <w:p>
      <w:pPr>
        <w:pStyle w:val="ListParagraph"/>
        <w:numPr>
          <w:ilvl w:val="0"/>
          <w:numId w:val="2"/>
        </w:numPr>
        <w:spacing w:after="40" w:before="40"/>
      </w:pPr>
      <w:r>
        <w:rPr>
          <w:rFonts w:ascii="Arial" w:cs="Arial" w:eastAsia="Arial" w:hAnsi="Arial"/>
          <w:sz w:val="20"/>
          <w:szCs w:val="20"/>
        </w:rPr>
        <w:t xml:space="preserve">Verify the quantity received against the expected quantity.</w:t>
      </w:r>
    </w:p>
    <w:p>
      <w:pPr>
        <w:pStyle w:val="ListParagraph"/>
        <w:numPr>
          <w:ilvl w:val="0"/>
          <w:numId w:val="2"/>
        </w:numPr>
        <w:spacing w:after="40" w:before="40"/>
      </w:pPr>
      <w:r>
        <w:rPr>
          <w:rFonts w:ascii="Arial" w:cs="Arial" w:eastAsia="Arial" w:hAnsi="Arial"/>
          <w:sz w:val="20"/>
          <w:szCs w:val="20"/>
        </w:rPr>
        <w:t xml:space="preserve">If there is a discrepancy, adjust the Received Qty field.</w:t>
      </w:r>
    </w:p>
    <w:p>
      <w:pPr>
        <w:pStyle w:val="ListParagraph"/>
        <w:numPr>
          <w:ilvl w:val="0"/>
          <w:numId w:val="2"/>
        </w:numPr>
        <w:spacing w:after="40" w:before="40"/>
      </w:pPr>
      <w:r>
        <w:rPr>
          <w:rFonts w:ascii="Arial" w:cs="Arial" w:eastAsia="Arial" w:hAnsi="Arial"/>
          <w:sz w:val="20"/>
          <w:szCs w:val="20"/>
        </w:rPr>
        <w:t xml:space="preserve">Click Mark Received. Inventory is updated automatically and the purchase order status changes to Received.</w:t>
      </w:r>
    </w:p>
    <w:p>
      <w:pPr>
        <w:pBdr>
          <w:left w:val="single" w:color="C8973A" w:sz="12" w:space="6"/>
        </w:pBdr>
        <w:spacing w:after="80" w:before="80"/>
        <w:ind w:left="360"/>
      </w:pPr>
      <w:r>
        <w:rPr>
          <w:rFonts w:ascii="Arial" w:cs="Arial" w:eastAsia="Arial" w:hAnsi="Arial"/>
          <w:i/>
          <w:iCs/>
          <w:color w:val="555555"/>
          <w:sz w:val="18"/>
          <w:szCs w:val="18"/>
        </w:rPr>
        <w:t xml:space="preserve">ⓘ  If a delivery arrives without a linked purchase order, add the inventory manually on the Inventory page instead.</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7. Drop Calculator</w:t>
      </w:r>
    </w:p>
    <w:p>
      <w:pPr>
        <w:spacing w:after="80" w:before="60"/>
      </w:pPr>
      <w:r>
        <w:rPr>
          <w:rFonts w:ascii="Arial" w:cs="Arial" w:eastAsia="Arial" w:hAnsi="Arial"/>
          <w:sz w:val="20"/>
          <w:szCs w:val="20"/>
        </w:rPr>
        <w:t xml:space="preserve">The Drop Calculator tracks offcuts and remnant pieces left over from fabrication. Use it to avoid purchasing new material when you have usable drops already in the shop.</w:t>
      </w:r>
    </w:p>
    <w:p>
      <w:pPr>
        <w:pStyle w:val="Heading2"/>
        <w:spacing w:after="80" w:before="280"/>
      </w:pPr>
      <w:r>
        <w:rPr>
          <w:rFonts w:ascii="Arial" w:cs="Arial" w:eastAsia="Arial" w:hAnsi="Arial"/>
          <w:b/>
          <w:bCs/>
          <w:color w:val="C8973A"/>
          <w:sz w:val="26"/>
          <w:szCs w:val="26"/>
        </w:rPr>
        <w:t xml:space="preserve">Recording a New Drop</w:t>
      </w:r>
    </w:p>
    <w:p>
      <w:pPr>
        <w:pStyle w:val="ListParagraph"/>
        <w:numPr>
          <w:ilvl w:val="0"/>
          <w:numId w:val="2"/>
        </w:numPr>
        <w:spacing w:after="40" w:before="40"/>
      </w:pPr>
      <w:r>
        <w:rPr>
          <w:rFonts w:ascii="Arial" w:cs="Arial" w:eastAsia="Arial" w:hAnsi="Arial"/>
          <w:sz w:val="20"/>
          <w:szCs w:val="20"/>
        </w:rPr>
        <w:t xml:space="preserve">Click Drop Calculator in the sidebar.</w:t>
      </w:r>
    </w:p>
    <w:p>
      <w:pPr>
        <w:pStyle w:val="ListParagraph"/>
        <w:numPr>
          <w:ilvl w:val="0"/>
          <w:numId w:val="2"/>
        </w:numPr>
        <w:spacing w:after="40" w:before="40"/>
      </w:pPr>
      <w:r>
        <w:rPr>
          <w:rFonts w:ascii="Arial" w:cs="Arial" w:eastAsia="Arial" w:hAnsi="Arial"/>
          <w:sz w:val="20"/>
          <w:szCs w:val="20"/>
        </w:rPr>
        <w:t xml:space="preserve">Click + Add Drop.</w:t>
      </w:r>
    </w:p>
    <w:p>
      <w:pPr>
        <w:pStyle w:val="ListParagraph"/>
        <w:numPr>
          <w:ilvl w:val="0"/>
          <w:numId w:val="2"/>
        </w:numPr>
        <w:spacing w:after="40" w:before="40"/>
      </w:pPr>
      <w:r>
        <w:rPr>
          <w:rFonts w:ascii="Arial" w:cs="Arial" w:eastAsia="Arial" w:hAnsi="Arial"/>
          <w:sz w:val="20"/>
          <w:szCs w:val="20"/>
        </w:rPr>
        <w:t xml:space="preserve">Fill in the fields:</w:t>
      </w:r>
    </w:p>
    <w:p>
      <w:pPr>
        <w:pStyle w:val="ListParagraph"/>
        <w:numPr>
          <w:ilvl w:val="0"/>
          <w:numId w:val="3"/>
        </w:numPr>
        <w:spacing w:after="30" w:before="30"/>
      </w:pPr>
      <w:r>
        <w:rPr>
          <w:rFonts w:ascii="Arial" w:cs="Arial" w:eastAsia="Arial" w:hAnsi="Arial"/>
          <w:sz w:val="20"/>
          <w:szCs w:val="20"/>
        </w:rPr>
        <w:t xml:space="preserve">Material — the material type and description.</w:t>
      </w:r>
    </w:p>
    <w:p>
      <w:pPr>
        <w:pStyle w:val="ListParagraph"/>
        <w:numPr>
          <w:ilvl w:val="0"/>
          <w:numId w:val="3"/>
        </w:numPr>
        <w:spacing w:after="30" w:before="30"/>
      </w:pPr>
      <w:r>
        <w:rPr>
          <w:rFonts w:ascii="Arial" w:cs="Arial" w:eastAsia="Arial" w:hAnsi="Arial"/>
          <w:sz w:val="20"/>
          <w:szCs w:val="20"/>
        </w:rPr>
        <w:t xml:space="preserve">Width and Height — dimensions of the remaining piece.</w:t>
      </w:r>
    </w:p>
    <w:p>
      <w:pPr>
        <w:pStyle w:val="ListParagraph"/>
        <w:numPr>
          <w:ilvl w:val="0"/>
          <w:numId w:val="3"/>
        </w:numPr>
        <w:spacing w:after="30" w:before="30"/>
      </w:pPr>
      <w:r>
        <w:rPr>
          <w:rFonts w:ascii="Arial" w:cs="Arial" w:eastAsia="Arial" w:hAnsi="Arial"/>
          <w:sz w:val="20"/>
          <w:szCs w:val="20"/>
        </w:rPr>
        <w:t xml:space="preserve">Quantity — how many pieces of this size you have.</w:t>
      </w:r>
    </w:p>
    <w:p>
      <w:pPr>
        <w:pStyle w:val="ListParagraph"/>
        <w:numPr>
          <w:ilvl w:val="0"/>
          <w:numId w:val="3"/>
        </w:numPr>
        <w:spacing w:after="30" w:before="30"/>
      </w:pPr>
      <w:r>
        <w:rPr>
          <w:rFonts w:ascii="Arial" w:cs="Arial" w:eastAsia="Arial" w:hAnsi="Arial"/>
          <w:sz w:val="20"/>
          <w:szCs w:val="20"/>
        </w:rPr>
        <w:t xml:space="preserve">Job Number (optional) — the job the drop came from.</w:t>
      </w:r>
    </w:p>
    <w:p>
      <w:pPr>
        <w:pStyle w:val="ListParagraph"/>
        <w:numPr>
          <w:ilvl w:val="0"/>
          <w:numId w:val="2"/>
        </w:numPr>
        <w:spacing w:after="40" w:before="40"/>
      </w:pPr>
      <w:r>
        <w:rPr>
          <w:rFonts w:ascii="Arial" w:cs="Arial" w:eastAsia="Arial" w:hAnsi="Arial"/>
          <w:sz w:val="20"/>
          <w:szCs w:val="20"/>
        </w:rPr>
        <w:t xml:space="preserve">Click Save. The drop is added to the drops library.</w:t>
      </w:r>
    </w:p>
    <w:p>
      <w:pPr>
        <w:pStyle w:val="Heading2"/>
        <w:spacing w:after="80" w:before="280"/>
      </w:pPr>
      <w:r>
        <w:rPr>
          <w:rFonts w:ascii="Arial" w:cs="Arial" w:eastAsia="Arial" w:hAnsi="Arial"/>
          <w:b/>
          <w:bCs/>
          <w:color w:val="C8973A"/>
          <w:sz w:val="26"/>
          <w:szCs w:val="26"/>
        </w:rPr>
        <w:t xml:space="preserve">Finding a Drop Match</w:t>
      </w:r>
    </w:p>
    <w:p>
      <w:pPr>
        <w:pStyle w:val="ListParagraph"/>
        <w:numPr>
          <w:ilvl w:val="0"/>
          <w:numId w:val="2"/>
        </w:numPr>
        <w:spacing w:after="40" w:before="40"/>
      </w:pPr>
      <w:r>
        <w:rPr>
          <w:rFonts w:ascii="Arial" w:cs="Arial" w:eastAsia="Arial" w:hAnsi="Arial"/>
          <w:sz w:val="20"/>
          <w:szCs w:val="20"/>
        </w:rPr>
        <w:t xml:space="preserve">At the top of the Drop Calculator page, enter the dimensions you need in the Search Drops fields.</w:t>
      </w:r>
    </w:p>
    <w:p>
      <w:pPr>
        <w:pStyle w:val="ListParagraph"/>
        <w:numPr>
          <w:ilvl w:val="0"/>
          <w:numId w:val="2"/>
        </w:numPr>
        <w:spacing w:after="40" w:before="40"/>
      </w:pPr>
      <w:r>
        <w:rPr>
          <w:rFonts w:ascii="Arial" w:cs="Arial" w:eastAsia="Arial" w:hAnsi="Arial"/>
          <w:sz w:val="20"/>
          <w:szCs w:val="20"/>
        </w:rPr>
        <w:t xml:space="preserve">Click Search. The system lists all drops that are large enough to fulfill your need.</w:t>
      </w:r>
    </w:p>
    <w:p>
      <w:pPr>
        <w:pStyle w:val="ListParagraph"/>
        <w:numPr>
          <w:ilvl w:val="0"/>
          <w:numId w:val="2"/>
        </w:numPr>
        <w:spacing w:after="40" w:before="40"/>
      </w:pPr>
      <w:r>
        <w:rPr>
          <w:rFonts w:ascii="Arial" w:cs="Arial" w:eastAsia="Arial" w:hAnsi="Arial"/>
          <w:sz w:val="20"/>
          <w:szCs w:val="20"/>
        </w:rPr>
        <w:t xml:space="preserve">Click Use on the drop you want to consume.</w:t>
      </w:r>
    </w:p>
    <w:p>
      <w:pPr>
        <w:pStyle w:val="ListParagraph"/>
        <w:numPr>
          <w:ilvl w:val="0"/>
          <w:numId w:val="2"/>
        </w:numPr>
        <w:spacing w:after="40" w:before="40"/>
      </w:pPr>
      <w:r>
        <w:rPr>
          <w:rFonts w:ascii="Arial" w:cs="Arial" w:eastAsia="Arial" w:hAnsi="Arial"/>
          <w:sz w:val="20"/>
          <w:szCs w:val="20"/>
        </w:rPr>
        <w:t xml:space="preserve">Confirm the quantity being used. The drop quantity is decremented (or removed if fully consumed).</w:t>
      </w:r>
    </w:p>
    <w:p>
      <w:pPr>
        <w:pStyle w:val="Heading2"/>
        <w:spacing w:after="80" w:before="280"/>
      </w:pPr>
      <w:r>
        <w:rPr>
          <w:rFonts w:ascii="Arial" w:cs="Arial" w:eastAsia="Arial" w:hAnsi="Arial"/>
          <w:b/>
          <w:bCs/>
          <w:color w:val="C8973A"/>
          <w:sz w:val="26"/>
          <w:szCs w:val="26"/>
        </w:rPr>
        <w:t xml:space="preserve">Editing or Removing a Drop</w:t>
      </w:r>
    </w:p>
    <w:p>
      <w:pPr>
        <w:pStyle w:val="ListParagraph"/>
        <w:numPr>
          <w:ilvl w:val="0"/>
          <w:numId w:val="2"/>
        </w:numPr>
        <w:spacing w:after="40" w:before="40"/>
      </w:pPr>
      <w:r>
        <w:rPr>
          <w:rFonts w:ascii="Arial" w:cs="Arial" w:eastAsia="Arial" w:hAnsi="Arial"/>
          <w:sz w:val="20"/>
          <w:szCs w:val="20"/>
        </w:rPr>
        <w:t xml:space="preserve">Click the drop row to open its detail.</w:t>
      </w:r>
    </w:p>
    <w:p>
      <w:pPr>
        <w:pStyle w:val="ListParagraph"/>
        <w:numPr>
          <w:ilvl w:val="0"/>
          <w:numId w:val="2"/>
        </w:numPr>
        <w:spacing w:after="40" w:before="40"/>
      </w:pPr>
      <w:r>
        <w:rPr>
          <w:rFonts w:ascii="Arial" w:cs="Arial" w:eastAsia="Arial" w:hAnsi="Arial"/>
          <w:sz w:val="20"/>
          <w:szCs w:val="20"/>
        </w:rPr>
        <w:t xml:space="preserve">Click Edit to update dimensions or quantity, or click Delete to remove it.</w:t>
      </w:r>
    </w:p>
    <w:p>
      <w:pPr>
        <w:pBdr>
          <w:left w:val="single" w:color="C8973A" w:sz="12" w:space="6"/>
        </w:pBdr>
        <w:spacing w:after="80" w:before="80"/>
        <w:ind w:left="360"/>
      </w:pPr>
      <w:r>
        <w:rPr>
          <w:rFonts w:ascii="Arial" w:cs="Arial" w:eastAsia="Arial" w:hAnsi="Arial"/>
          <w:i/>
          <w:iCs/>
          <w:color w:val="555555"/>
          <w:sz w:val="18"/>
          <w:szCs w:val="18"/>
        </w:rPr>
        <w:t xml:space="preserve">ⓘ  The Drop Calculator also receives drop entries submitted by connected Designer firms when they record scrap from material takeoffs.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8. Schedule (Gantt)</w:t>
      </w:r>
    </w:p>
    <w:p>
      <w:pPr>
        <w:spacing w:after="80" w:before="60"/>
      </w:pPr>
      <w:r>
        <w:rPr>
          <w:rFonts w:ascii="Arial" w:cs="Arial" w:eastAsia="Arial" w:hAnsi="Arial"/>
          <w:sz w:val="20"/>
          <w:szCs w:val="20"/>
        </w:rPr>
        <w:t xml:space="preserve">The Schedule page provides a Gantt-style production timeline. Each job can have multiple sequences (e.g., Cut, Route, Print, Assemble) that are tracked independently across workstations.</w:t>
      </w:r>
    </w:p>
    <w:p>
      <w:pPr>
        <w:pStyle w:val="Heading2"/>
        <w:spacing w:after="80" w:before="280"/>
      </w:pPr>
      <w:r>
        <w:rPr>
          <w:rFonts w:ascii="Arial" w:cs="Arial" w:eastAsia="Arial" w:hAnsi="Arial"/>
          <w:b/>
          <w:bCs/>
          <w:color w:val="C8973A"/>
          <w:sz w:val="26"/>
          <w:szCs w:val="26"/>
        </w:rPr>
        <w:t xml:space="preserve">Viewing the Schedule</w:t>
      </w:r>
    </w:p>
    <w:p>
      <w:pPr>
        <w:pStyle w:val="ListParagraph"/>
        <w:numPr>
          <w:ilvl w:val="0"/>
          <w:numId w:val="2"/>
        </w:numPr>
        <w:spacing w:after="40" w:before="40"/>
      </w:pPr>
      <w:r>
        <w:rPr>
          <w:rFonts w:ascii="Arial" w:cs="Arial" w:eastAsia="Arial" w:hAnsi="Arial"/>
          <w:sz w:val="20"/>
          <w:szCs w:val="20"/>
        </w:rPr>
        <w:t xml:space="preserve">Click Schedule in the sidebar.</w:t>
      </w:r>
    </w:p>
    <w:p>
      <w:pPr>
        <w:pStyle w:val="ListParagraph"/>
        <w:numPr>
          <w:ilvl w:val="0"/>
          <w:numId w:val="2"/>
        </w:numPr>
        <w:spacing w:after="40" w:before="40"/>
      </w:pPr>
      <w:r>
        <w:rPr>
          <w:rFonts w:ascii="Arial" w:cs="Arial" w:eastAsia="Arial" w:hAnsi="Arial"/>
          <w:sz w:val="20"/>
          <w:szCs w:val="20"/>
        </w:rPr>
        <w:t xml:space="preserve">Jobs appear as horizontal bars spanning their start-to-end dates. Sequences appear as colored segments within each bar.</w:t>
      </w:r>
    </w:p>
    <w:p>
      <w:pPr>
        <w:pStyle w:val="ListParagraph"/>
        <w:numPr>
          <w:ilvl w:val="0"/>
          <w:numId w:val="2"/>
        </w:numPr>
        <w:spacing w:after="40" w:before="40"/>
      </w:pPr>
      <w:r>
        <w:rPr>
          <w:rFonts w:ascii="Arial" w:cs="Arial" w:eastAsia="Arial" w:hAnsi="Arial"/>
          <w:sz w:val="20"/>
          <w:szCs w:val="20"/>
        </w:rPr>
        <w:t xml:space="preserve">Use the zoom controls to switch between Day, Week, and Month views.</w:t>
      </w:r>
    </w:p>
    <w:p>
      <w:pPr>
        <w:pStyle w:val="Heading2"/>
        <w:spacing w:after="80" w:before="280"/>
      </w:pPr>
      <w:r>
        <w:rPr>
          <w:rFonts w:ascii="Arial" w:cs="Arial" w:eastAsia="Arial" w:hAnsi="Arial"/>
          <w:b/>
          <w:bCs/>
          <w:color w:val="C8973A"/>
          <w:sz w:val="26"/>
          <w:szCs w:val="26"/>
        </w:rPr>
        <w:t xml:space="preserve">Creating a Schedule for a Job</w:t>
      </w:r>
    </w:p>
    <w:p>
      <w:pPr>
        <w:pStyle w:val="ListParagraph"/>
        <w:numPr>
          <w:ilvl w:val="0"/>
          <w:numId w:val="2"/>
        </w:numPr>
        <w:spacing w:after="40" w:before="40"/>
      </w:pPr>
      <w:r>
        <w:rPr>
          <w:rFonts w:ascii="Arial" w:cs="Arial" w:eastAsia="Arial" w:hAnsi="Arial"/>
          <w:sz w:val="20"/>
          <w:szCs w:val="20"/>
        </w:rPr>
        <w:t xml:space="preserve">Click + Add Schedule at the top of the page.</w:t>
      </w:r>
    </w:p>
    <w:p>
      <w:pPr>
        <w:pStyle w:val="ListParagraph"/>
        <w:numPr>
          <w:ilvl w:val="0"/>
          <w:numId w:val="2"/>
        </w:numPr>
        <w:spacing w:after="40" w:before="40"/>
      </w:pPr>
      <w:r>
        <w:rPr>
          <w:rFonts w:ascii="Arial" w:cs="Arial" w:eastAsia="Arial" w:hAnsi="Arial"/>
          <w:sz w:val="20"/>
          <w:szCs w:val="20"/>
        </w:rPr>
        <w:t xml:space="preserve">Select the job from the dropdown.</w:t>
      </w:r>
    </w:p>
    <w:p>
      <w:pPr>
        <w:pStyle w:val="ListParagraph"/>
        <w:numPr>
          <w:ilvl w:val="0"/>
          <w:numId w:val="2"/>
        </w:numPr>
        <w:spacing w:after="40" w:before="40"/>
      </w:pPr>
      <w:r>
        <w:rPr>
          <w:rFonts w:ascii="Arial" w:cs="Arial" w:eastAsia="Arial" w:hAnsi="Arial"/>
          <w:sz w:val="20"/>
          <w:szCs w:val="20"/>
        </w:rPr>
        <w:t xml:space="preserve">Set the start date and expected end date.</w:t>
      </w:r>
    </w:p>
    <w:p>
      <w:pPr>
        <w:pStyle w:val="ListParagraph"/>
        <w:numPr>
          <w:ilvl w:val="0"/>
          <w:numId w:val="2"/>
        </w:numPr>
        <w:spacing w:after="40" w:before="40"/>
      </w:pPr>
      <w:r>
        <w:rPr>
          <w:rFonts w:ascii="Arial" w:cs="Arial" w:eastAsia="Arial" w:hAnsi="Arial"/>
          <w:sz w:val="20"/>
          <w:szCs w:val="20"/>
        </w:rPr>
        <w:t xml:space="preserve">Click Create.</w:t>
      </w:r>
    </w:p>
    <w:p>
      <w:pPr>
        <w:pStyle w:val="Heading2"/>
        <w:spacing w:after="80" w:before="280"/>
      </w:pPr>
      <w:r>
        <w:rPr>
          <w:rFonts w:ascii="Arial" w:cs="Arial" w:eastAsia="Arial" w:hAnsi="Arial"/>
          <w:b/>
          <w:bCs/>
          <w:color w:val="C8973A"/>
          <w:sz w:val="26"/>
          <w:szCs w:val="26"/>
        </w:rPr>
        <w:t xml:space="preserve">Adding Sequences to a Job</w:t>
      </w:r>
    </w:p>
    <w:p>
      <w:pPr>
        <w:pStyle w:val="ListParagraph"/>
        <w:numPr>
          <w:ilvl w:val="0"/>
          <w:numId w:val="2"/>
        </w:numPr>
        <w:spacing w:after="40" w:before="40"/>
      </w:pPr>
      <w:r>
        <w:rPr>
          <w:rFonts w:ascii="Arial" w:cs="Arial" w:eastAsia="Arial" w:hAnsi="Arial"/>
          <w:sz w:val="20"/>
          <w:szCs w:val="20"/>
        </w:rPr>
        <w:t xml:space="preserve">Click the job bar on the Gantt to open the job schedule panel.</w:t>
      </w:r>
    </w:p>
    <w:p>
      <w:pPr>
        <w:pStyle w:val="ListParagraph"/>
        <w:numPr>
          <w:ilvl w:val="0"/>
          <w:numId w:val="2"/>
        </w:numPr>
        <w:spacing w:after="40" w:before="40"/>
      </w:pPr>
      <w:r>
        <w:rPr>
          <w:rFonts w:ascii="Arial" w:cs="Arial" w:eastAsia="Arial" w:hAnsi="Arial"/>
          <w:sz w:val="20"/>
          <w:szCs w:val="20"/>
        </w:rPr>
        <w:t xml:space="preserve">Click + Add Sequence.</w:t>
      </w:r>
    </w:p>
    <w:p>
      <w:pPr>
        <w:pStyle w:val="ListParagraph"/>
        <w:numPr>
          <w:ilvl w:val="0"/>
          <w:numId w:val="2"/>
        </w:numPr>
        <w:spacing w:after="40" w:before="40"/>
      </w:pPr>
      <w:r>
        <w:rPr>
          <w:rFonts w:ascii="Arial" w:cs="Arial" w:eastAsia="Arial" w:hAnsi="Arial"/>
          <w:sz w:val="20"/>
          <w:szCs w:val="20"/>
        </w:rPr>
        <w:t xml:space="preserve">Fill in:</w:t>
      </w:r>
    </w:p>
    <w:p>
      <w:pPr>
        <w:pStyle w:val="ListParagraph"/>
        <w:numPr>
          <w:ilvl w:val="0"/>
          <w:numId w:val="3"/>
        </w:numPr>
        <w:spacing w:after="30" w:before="30"/>
      </w:pPr>
      <w:r>
        <w:rPr>
          <w:rFonts w:ascii="Arial" w:cs="Arial" w:eastAsia="Arial" w:hAnsi="Arial"/>
          <w:sz w:val="20"/>
          <w:szCs w:val="20"/>
        </w:rPr>
        <w:t xml:space="preserve">Sequence Name — e.g., "CNC Routing" or "Assembly".</w:t>
      </w:r>
    </w:p>
    <w:p>
      <w:pPr>
        <w:pStyle w:val="ListParagraph"/>
        <w:numPr>
          <w:ilvl w:val="0"/>
          <w:numId w:val="3"/>
        </w:numPr>
        <w:spacing w:after="30" w:before="30"/>
      </w:pPr>
      <w:r>
        <w:rPr>
          <w:rFonts w:ascii="Arial" w:cs="Arial" w:eastAsia="Arial" w:hAnsi="Arial"/>
          <w:sz w:val="20"/>
          <w:szCs w:val="20"/>
        </w:rPr>
        <w:t xml:space="preserve">Station — the workstation where this step occurs.</w:t>
      </w:r>
    </w:p>
    <w:p>
      <w:pPr>
        <w:pStyle w:val="ListParagraph"/>
        <w:numPr>
          <w:ilvl w:val="0"/>
          <w:numId w:val="3"/>
        </w:numPr>
        <w:spacing w:after="30" w:before="30"/>
      </w:pPr>
      <w:r>
        <w:rPr>
          <w:rFonts w:ascii="Arial" w:cs="Arial" w:eastAsia="Arial" w:hAnsi="Arial"/>
          <w:sz w:val="20"/>
          <w:szCs w:val="20"/>
        </w:rPr>
        <w:t xml:space="preserve">Start and End Date — the planned window for this sequence.</w:t>
      </w:r>
    </w:p>
    <w:p>
      <w:pPr>
        <w:pStyle w:val="ListParagraph"/>
        <w:numPr>
          <w:ilvl w:val="0"/>
          <w:numId w:val="2"/>
        </w:numPr>
        <w:spacing w:after="40" w:before="40"/>
      </w:pPr>
      <w:r>
        <w:rPr>
          <w:rFonts w:ascii="Arial" w:cs="Arial" w:eastAsia="Arial" w:hAnsi="Arial"/>
          <w:sz w:val="20"/>
          <w:szCs w:val="20"/>
        </w:rPr>
        <w:t xml:space="preserve">Click Save. The sequence appears as a segment on the Gantt bar.</w:t>
      </w:r>
    </w:p>
    <w:p>
      <w:pPr>
        <w:pStyle w:val="Heading2"/>
        <w:spacing w:after="80" w:before="280"/>
      </w:pPr>
      <w:r>
        <w:rPr>
          <w:rFonts w:ascii="Arial" w:cs="Arial" w:eastAsia="Arial" w:hAnsi="Arial"/>
          <w:b/>
          <w:bCs/>
          <w:color w:val="C8973A"/>
          <w:sz w:val="26"/>
          <w:szCs w:val="26"/>
        </w:rPr>
        <w:t xml:space="preserve">Advancing a Sequence</w:t>
      </w:r>
    </w:p>
    <w:p>
      <w:pPr>
        <w:pStyle w:val="ListParagraph"/>
        <w:numPr>
          <w:ilvl w:val="0"/>
          <w:numId w:val="2"/>
        </w:numPr>
        <w:spacing w:after="40" w:before="40"/>
      </w:pPr>
      <w:r>
        <w:rPr>
          <w:rFonts w:ascii="Arial" w:cs="Arial" w:eastAsia="Arial" w:hAnsi="Arial"/>
          <w:sz w:val="20"/>
          <w:szCs w:val="20"/>
        </w:rPr>
        <w:t xml:space="preserve">Click the sequence segment on the Gantt.</w:t>
      </w:r>
    </w:p>
    <w:p>
      <w:pPr>
        <w:pStyle w:val="ListParagraph"/>
        <w:numPr>
          <w:ilvl w:val="0"/>
          <w:numId w:val="2"/>
        </w:numPr>
        <w:spacing w:after="40" w:before="40"/>
      </w:pPr>
      <w:r>
        <w:rPr>
          <w:rFonts w:ascii="Arial" w:cs="Arial" w:eastAsia="Arial" w:hAnsi="Arial"/>
          <w:sz w:val="20"/>
          <w:szCs w:val="20"/>
        </w:rPr>
        <w:t xml:space="preserve">Click Advance Status to move it forward (Not Started → In Progress → Complete).</w:t>
      </w:r>
    </w:p>
    <w:p>
      <w:pPr>
        <w:pStyle w:val="ListParagraph"/>
        <w:numPr>
          <w:ilvl w:val="0"/>
          <w:numId w:val="2"/>
        </w:numPr>
        <w:spacing w:after="40" w:before="40"/>
      </w:pPr>
      <w:r>
        <w:rPr>
          <w:rFonts w:ascii="Arial" w:cs="Arial" w:eastAsia="Arial" w:hAnsi="Arial"/>
          <w:sz w:val="20"/>
          <w:szCs w:val="20"/>
        </w:rPr>
        <w:t xml:space="preserve">The bar color updates and the completion percentage recalculates.</w:t>
      </w:r>
    </w:p>
    <w:p>
      <w:pPr>
        <w:pStyle w:val="Heading2"/>
        <w:spacing w:after="80" w:before="280"/>
      </w:pPr>
      <w:r>
        <w:rPr>
          <w:rFonts w:ascii="Arial" w:cs="Arial" w:eastAsia="Arial" w:hAnsi="Arial"/>
          <w:b/>
          <w:bCs/>
          <w:color w:val="C8973A"/>
          <w:sz w:val="26"/>
          <w:szCs w:val="26"/>
        </w:rPr>
        <w:t xml:space="preserve">Scan-In / Scan-Out (Shop Floor Time Tracking)</w:t>
      </w:r>
    </w:p>
    <w:p>
      <w:pPr>
        <w:spacing w:after="80" w:before="60"/>
      </w:pPr>
      <w:r>
        <w:rPr>
          <w:rFonts w:ascii="Arial" w:cs="Arial" w:eastAsia="Arial" w:hAnsi="Arial"/>
          <w:sz w:val="20"/>
          <w:szCs w:val="20"/>
        </w:rPr>
        <w:t xml:space="preserve">Workers clock in and out of sequences directly on the Gantt. This is PIN-based — no hardware scanner is required for this step.</w:t>
      </w:r>
    </w:p>
    <w:p>
      <w:pPr>
        <w:pStyle w:val="ListParagraph"/>
        <w:numPr>
          <w:ilvl w:val="0"/>
          <w:numId w:val="2"/>
        </w:numPr>
        <w:spacing w:after="40" w:before="40"/>
      </w:pPr>
      <w:r>
        <w:rPr>
          <w:rFonts w:ascii="Arial" w:cs="Arial" w:eastAsia="Arial" w:hAnsi="Arial"/>
          <w:sz w:val="20"/>
          <w:szCs w:val="20"/>
        </w:rPr>
        <w:t xml:space="preserve">On the Gantt, find the sequence you are starting work on.</w:t>
      </w:r>
    </w:p>
    <w:p>
      <w:pPr>
        <w:pStyle w:val="ListParagraph"/>
        <w:numPr>
          <w:ilvl w:val="0"/>
          <w:numId w:val="2"/>
        </w:numPr>
        <w:spacing w:after="40" w:before="40"/>
      </w:pPr>
      <w:r>
        <w:rPr>
          <w:rFonts w:ascii="Arial" w:cs="Arial" w:eastAsia="Arial" w:hAnsi="Arial"/>
          <w:sz w:val="20"/>
          <w:szCs w:val="20"/>
        </w:rPr>
        <w:t xml:space="preserve">Click the green Clock button on that sequence row.</w:t>
      </w:r>
    </w:p>
    <w:p>
      <w:pPr>
        <w:pStyle w:val="ListParagraph"/>
        <w:numPr>
          <w:ilvl w:val="0"/>
          <w:numId w:val="2"/>
        </w:numPr>
        <w:spacing w:after="40" w:before="40"/>
      </w:pPr>
      <w:r>
        <w:rPr>
          <w:rFonts w:ascii="Arial" w:cs="Arial" w:eastAsia="Arial" w:hAnsi="Arial"/>
          <w:sz w:val="20"/>
          <w:szCs w:val="20"/>
        </w:rPr>
        <w:t xml:space="preserve">Enter your 4-digit PIN and click Confirm. Your clock-in time is recorded against that sequence.</w:t>
      </w:r>
    </w:p>
    <w:p>
      <w:pPr>
        <w:pStyle w:val="ListParagraph"/>
        <w:numPr>
          <w:ilvl w:val="0"/>
          <w:numId w:val="2"/>
        </w:numPr>
        <w:spacing w:after="40" w:before="40"/>
      </w:pPr>
      <w:r>
        <w:rPr>
          <w:rFonts w:ascii="Arial" w:cs="Arial" w:eastAsia="Arial" w:hAnsi="Arial"/>
          <w:sz w:val="20"/>
          <w:szCs w:val="20"/>
        </w:rPr>
        <w:t xml:space="preserve">When you finish or take a break, click the Clock button again and select Sign Out. Enter your PIN to confirm.</w:t>
      </w:r>
    </w:p>
    <w:p>
      <w:pPr>
        <w:pStyle w:val="ListParagraph"/>
        <w:numPr>
          <w:ilvl w:val="0"/>
          <w:numId w:val="2"/>
        </w:numPr>
        <w:spacing w:after="40" w:before="40"/>
      </w:pPr>
      <w:r>
        <w:rPr>
          <w:rFonts w:ascii="Arial" w:cs="Arial" w:eastAsia="Arial" w:hAnsi="Arial"/>
          <w:sz w:val="20"/>
          <w:szCs w:val="20"/>
        </w:rPr>
        <w:t xml:space="preserve">The system records your total duration on that sequence. This feeds into the Weekly Time Report.</w:t>
      </w:r>
    </w:p>
    <w:p>
      <w:pPr>
        <w:pBdr>
          <w:left w:val="single" w:color="C8973A" w:sz="12" w:space="6"/>
        </w:pBdr>
        <w:spacing w:after="80" w:before="80"/>
        <w:ind w:left="360"/>
      </w:pPr>
      <w:r>
        <w:rPr>
          <w:rFonts w:ascii="Arial" w:cs="Arial" w:eastAsia="Arial" w:hAnsi="Arial"/>
          <w:i/>
          <w:iCs/>
          <w:color w:val="555555"/>
          <w:sz w:val="18"/>
          <w:szCs w:val="18"/>
        </w:rPr>
        <w:t xml:space="preserve">ⓘ  At 5:00 PM each day, any workers still clocked in are automatically signed out to prevent runaway time entries. For full scanner hardware setup and use cases, see Section 22.</w:t>
      </w:r>
    </w:p>
    <w:p>
      <w:pPr>
        <w:pStyle w:val="Heading2"/>
        <w:spacing w:after="80" w:before="280"/>
      </w:pPr>
      <w:r>
        <w:rPr>
          <w:rFonts w:ascii="Arial" w:cs="Arial" w:eastAsia="Arial" w:hAnsi="Arial"/>
          <w:b/>
          <w:bCs/>
          <w:color w:val="C8973A"/>
          <w:sz w:val="26"/>
          <w:szCs w:val="26"/>
        </w:rPr>
        <w:t xml:space="preserve">Slip Notifications</w:t>
      </w:r>
    </w:p>
    <w:p>
      <w:pPr>
        <w:spacing w:after="80" w:before="60"/>
      </w:pPr>
      <w:r>
        <w:rPr>
          <w:rFonts w:ascii="Arial" w:cs="Arial" w:eastAsia="Arial" w:hAnsi="Arial"/>
          <w:sz w:val="20"/>
          <w:szCs w:val="20"/>
        </w:rPr>
        <w:t xml:space="preserve">If a sequence runs past its planned end date, the Gantt bar turns orange or red. An Operations Manager can click the bar and select Notify PM to send a slip alert email to the designer's project manager with the number of days overdue.</w:t>
      </w:r>
    </w:p>
    <w:p>
      <w:pPr>
        <w:pStyle w:val="Heading2"/>
        <w:spacing w:after="80" w:before="280"/>
      </w:pPr>
      <w:r>
        <w:rPr>
          <w:rFonts w:ascii="Arial" w:cs="Arial" w:eastAsia="Arial" w:hAnsi="Arial"/>
          <w:b/>
          <w:bCs/>
          <w:color w:val="C8973A"/>
          <w:sz w:val="26"/>
          <w:szCs w:val="26"/>
        </w:rPr>
        <w:t>Sequence Photo Capture</w:t>
      </w:r>
    </w:p>
    <w:p>
      <w:pPr>
        <w:spacing w:after="80" w:before="60"/>
      </w:pPr>
      <w:r>
        <w:rPr>
          <w:rFonts w:ascii="Arial" w:cs="Arial" w:eastAsia="Arial" w:hAnsi="Arial"/>
          <w:sz w:val="20"/>
          <w:szCs w:val="20"/>
        </w:rPr>
        <w:t xml:space="preserve">Each sequence on the Gantt has a 📷 button that lets you capture or upload a photo tied directly to that production step. Photos are stored on the job record and viewable from the Photos tab in Job Detail — useful for QC documentation, defect tracking, and handoff verification.</w:t>
      </w:r>
    </w:p>
    <w:p>
      <w:pPr>
        <w:spacing w:after="60" w:before="120"/>
      </w:pPr>
      <w:r>
        <w:rPr>
          <w:rFonts w:ascii="Arial" w:cs="Arial" w:eastAsia="Arial" w:hAnsi="Arial"/>
          <w:b/>
          <w:bCs/>
          <w:sz w:val="20"/>
          <w:szCs w:val="20"/>
        </w:rPr>
        <w:t>Taking a Sequence Photo</w:t>
      </w:r>
    </w:p>
    <w:p>
      <w:pPr>
        <w:pStyle w:val="ListParagraph"/>
        <w:numPr>
          <w:ilvl w:val="0"/>
          <w:numId w:val="2"/>
        </w:numPr>
        <w:spacing w:after="40" w:before="40"/>
      </w:pPr>
      <w:r>
        <w:rPr>
          <w:rFonts w:ascii="Arial" w:cs="Arial" w:eastAsia="Arial" w:hAnsi="Arial"/>
          <w:sz w:val="20"/>
          <w:szCs w:val="20"/>
        </w:rPr>
        <w:t xml:space="preserve">On the Schedule page, open the Gantt for the job. Each sequence row shows a blue 📷 button on the right side.</w:t>
      </w:r>
    </w:p>
    <w:p>
      <w:pPr>
        <w:pStyle w:val="ListParagraph"/>
        <w:numPr>
          <w:ilvl w:val="0"/>
          <w:numId w:val="2"/>
        </w:numPr>
        <w:spacing w:after="40" w:before="40"/>
      </w:pPr>
      <w:r>
        <w:rPr>
          <w:rFonts w:ascii="Arial" w:cs="Arial" w:eastAsia="Arial" w:hAnsi="Arial"/>
          <w:sz w:val="20"/>
          <w:szCs w:val="20"/>
        </w:rPr>
        <w:t xml:space="preserve">Click the 📷 button on the sequence you want to document. The photo modal opens showing the sequence name in the header.</w:t>
      </w:r>
    </w:p>
    <w:p>
      <w:pPr>
        <w:pStyle w:val="ListParagraph"/>
        <w:numPr>
          <w:ilvl w:val="0"/>
          <w:numId w:val="2"/>
        </w:numPr>
        <w:spacing w:after="40" w:before="40"/>
      </w:pPr>
      <w:r>
        <w:rPr>
          <w:rFonts w:ascii="Arial" w:cs="Arial" w:eastAsia="Arial" w:hAnsi="Arial"/>
          <w:sz w:val="20"/>
          <w:szCs w:val="20"/>
        </w:rPr>
        <w:t xml:space="preserve">Choose how to add the photo:</w:t>
      </w:r>
    </w:p>
    <w:p>
      <w:pPr>
        <w:pStyle w:val="ListParagraph"/>
        <w:numPr>
          <w:ilvl w:val="0"/>
          <w:numId w:val="3"/>
        </w:numPr>
        <w:spacing w:after="30" w:before="30"/>
      </w:pPr>
      <w:r>
        <w:rPr>
          <w:rFonts w:ascii="Arial" w:cs="Arial" w:eastAsia="Arial" w:hAnsi="Arial"/>
          <w:b/>
          <w:bCs/>
          <w:sz w:val="20"/>
          <w:szCs w:val="20"/>
        </w:rPr>
        <w:t xml:space="preserve">Take Photo </w:t>
      </w:r>
      <w:r>
        <w:rPr>
          <w:rFonts w:ascii="Arial" w:cs="Arial" w:eastAsia="Arial" w:hAnsi="Arial"/>
          <w:sz w:val="20"/>
          <w:szCs w:val="20"/>
        </w:rPr>
        <w:t xml:space="preserve">— opens your device camera directly (recommended on phones and tablets on the shop floor).</w:t>
      </w:r>
    </w:p>
    <w:p>
      <w:pPr>
        <w:pStyle w:val="ListParagraph"/>
        <w:numPr>
          <w:ilvl w:val="0"/>
          <w:numId w:val="3"/>
        </w:numPr>
        <w:spacing w:after="30" w:before="30"/>
      </w:pPr>
      <w:r>
        <w:rPr>
          <w:rFonts w:ascii="Arial" w:cs="Arial" w:eastAsia="Arial" w:hAnsi="Arial"/>
          <w:b/>
          <w:bCs/>
          <w:sz w:val="20"/>
          <w:szCs w:val="20"/>
        </w:rPr>
        <w:t xml:space="preserve">Choose File </w:t>
      </w:r>
      <w:r>
        <w:rPr>
          <w:rFonts w:ascii="Arial" w:cs="Arial" w:eastAsia="Arial" w:hAnsi="Arial"/>
          <w:sz w:val="20"/>
          <w:szCs w:val="20"/>
        </w:rPr>
        <w:t xml:space="preserve">— select an existing photo from your device.</w:t>
      </w:r>
    </w:p>
    <w:p>
      <w:pPr>
        <w:pStyle w:val="ListParagraph"/>
        <w:numPr>
          <w:ilvl w:val="0"/>
          <w:numId w:val="2"/>
        </w:numPr>
        <w:spacing w:after="40" w:before="40"/>
      </w:pPr>
      <w:r>
        <w:rPr>
          <w:rFonts w:ascii="Arial" w:cs="Arial" w:eastAsia="Arial" w:hAnsi="Arial"/>
          <w:sz w:val="20"/>
          <w:szCs w:val="20"/>
        </w:rPr>
        <w:t xml:space="preserve">Optionally type a note in the note field — for example: “QC passed at station 3” or “Weld checked, minor porosity noted.”</w:t>
      </w:r>
    </w:p>
    <w:p>
      <w:pPr>
        <w:pStyle w:val="ListParagraph"/>
        <w:numPr>
          <w:ilvl w:val="0"/>
          <w:numId w:val="2"/>
        </w:numPr>
        <w:spacing w:after="40" w:before="40"/>
      </w:pPr>
      <w:r>
        <w:rPr>
          <w:rFonts w:ascii="Arial" w:cs="Arial" w:eastAsia="Arial" w:hAnsi="Arial"/>
          <w:sz w:val="20"/>
          <w:szCs w:val="20"/>
        </w:rPr>
        <w:t xml:space="preserve">Click </w:t>
      </w:r>
      <w:r>
        <w:rPr>
          <w:rFonts w:ascii="Arial" w:cs="Arial" w:eastAsia="Arial" w:hAnsi="Arial"/>
          <w:b/>
          <w:bCs/>
          <w:sz w:val="20"/>
          <w:szCs w:val="20"/>
        </w:rPr>
        <w:t>Save Photo</w:t>
      </w:r>
      <w:r>
        <w:rPr>
          <w:rFonts w:ascii="Arial" w:cs="Arial" w:eastAsia="Arial" w:hAnsi="Arial"/>
          <w:sz w:val="20"/>
          <w:szCs w:val="20"/>
        </w:rPr>
        <w:t xml:space="preserve">. The photo is saved and linked to that sequence on the job.</w:t>
      </w:r>
    </w:p>
    <w:p>
      <w:pPr>
        <w:spacing w:after="60" w:before="120"/>
      </w:pPr>
      <w:r>
        <w:rPr>
          <w:rFonts w:ascii="Arial" w:cs="Arial" w:eastAsia="Arial" w:hAnsi="Arial"/>
          <w:b/>
          <w:bCs/>
          <w:sz w:val="20"/>
          <w:szCs w:val="20"/>
        </w:rPr>
        <w:t>Viewing Sequence Photos</w:t>
      </w:r>
    </w:p>
    <w:p>
      <w:pPr>
        <w:pStyle w:val="ListParagraph"/>
        <w:numPr>
          <w:ilvl w:val="0"/>
          <w:numId w:val="2"/>
        </w:numPr>
        <w:spacing w:after="40" w:before="40"/>
      </w:pPr>
      <w:r>
        <w:rPr>
          <w:rFonts w:ascii="Arial" w:cs="Arial" w:eastAsia="Arial" w:hAnsi="Arial"/>
          <w:sz w:val="20"/>
          <w:szCs w:val="20"/>
        </w:rPr>
        <w:t xml:space="preserve">Open Job Detail using the 📋 Job Detail button on any job row in the Job Queue.</w:t>
      </w:r>
    </w:p>
    <w:p>
      <w:pPr>
        <w:pStyle w:val="ListParagraph"/>
        <w:numPr>
          <w:ilvl w:val="0"/>
          <w:numId w:val="2"/>
        </w:numPr>
        <w:spacing w:after="40" w:before="40"/>
      </w:pPr>
      <w:r>
        <w:rPr>
          <w:rFonts w:ascii="Arial" w:cs="Arial" w:eastAsia="Arial" w:hAnsi="Arial"/>
          <w:sz w:val="20"/>
          <w:szCs w:val="20"/>
        </w:rPr>
        <w:t xml:space="preserve">Click the 📷 Photos tab in the Job Detail panel. Photos are grouped by sequence name. Photos not tied to a sequence appear in a separate section at the bottom.</w:t>
      </w:r>
    </w:p>
    <w:p>
      <w:pPr>
        <w:pStyle w:val="ListParagraph"/>
        <w:numPr>
          <w:ilvl w:val="0"/>
          <w:numId w:val="2"/>
        </w:numPr>
        <w:spacing w:after="40" w:before="40"/>
      </w:pPr>
      <w:r>
        <w:rPr>
          <w:rFonts w:ascii="Arial" w:cs="Arial" w:eastAsia="Arial" w:hAnsi="Arial"/>
          <w:sz w:val="20"/>
          <w:szCs w:val="20"/>
        </w:rPr>
        <w:t xml:space="preserve">To remove a photo, click the × button in its thumbnail corner and confirm the prompt.</w:t>
      </w:r>
    </w:p>
    <w:p>
      <w:pPr>
        <w:pBdr>
          <w:left w:val="single" w:color="C8973A" w:sz="12" w:space="6"/>
        </w:pBdr>
        <w:spacing w:after="80" w:before="80"/>
        <w:ind w:left="360"/>
      </w:pPr>
      <w:r>
        <w:rPr>
          <w:rFonts w:ascii="Arial" w:cs="Arial" w:eastAsia="Arial" w:hAnsi="Arial"/>
          <w:i/>
          <w:iCs/>
          <w:color w:val="555555"/>
          <w:sz w:val="18"/>
          <w:szCs w:val="18"/>
        </w:rPr>
        <w:t xml:space="preserve">ⓘ  Photos can be added from any device. Use a phone or tablet directly on the shop floor to photograph welds, dimensions, or finished assemblies as you work through each sequence.</w:t>
      </w:r>
    </w:p>
    <w:p>
      <w:pPr>
        <w:pStyle w:val="Heading2"/>
        <w:spacing w:after="80" w:before="280"/>
      </w:pPr>
      <w:r>
        <w:rPr>
          <w:rFonts w:ascii="Arial" w:cs="Arial" w:eastAsia="Arial" w:hAnsi="Arial"/>
          <w:b/>
          <w:bCs/>
          <w:color w:val="C8973A"/>
          <w:sz w:val="26"/>
          <w:szCs w:val="26"/>
        </w:rPr>
        <w:t xml:space="preserve">Status Board (TV Display)</w:t>
      </w:r>
    </w:p>
    <w:p>
      <w:pPr>
        <w:pStyle w:val="ListParagraph"/>
        <w:numPr>
          <w:ilvl w:val="0"/>
          <w:numId w:val="2"/>
        </w:numPr>
        <w:spacing w:after="40" w:before="40"/>
      </w:pPr>
      <w:r>
        <w:rPr>
          <w:rFonts w:ascii="Arial" w:cs="Arial" w:eastAsia="Arial" w:hAnsi="Arial"/>
          <w:sz w:val="20"/>
          <w:szCs w:val="20"/>
        </w:rPr>
        <w:t xml:space="preserve">Click Status Board ↗ in the sidebar to open the shop floor display in a new tab.</w:t>
      </w:r>
    </w:p>
    <w:p>
      <w:pPr>
        <w:pStyle w:val="ListParagraph"/>
        <w:numPr>
          <w:ilvl w:val="0"/>
          <w:numId w:val="2"/>
        </w:numPr>
        <w:spacing w:after="40" w:before="40"/>
      </w:pPr>
      <w:r>
        <w:rPr>
          <w:rFonts w:ascii="Arial" w:cs="Arial" w:eastAsia="Arial" w:hAnsi="Arial"/>
          <w:sz w:val="20"/>
          <w:szCs w:val="20"/>
        </w:rPr>
        <w:t xml:space="preserve">This full-screen view shows all active job sequences color-coded by status — designed for a wall-mounted monitor in the shop.</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9. Waste Log</w:t>
      </w:r>
    </w:p>
    <w:p>
      <w:pPr>
        <w:spacing w:after="80" w:before="60"/>
      </w:pPr>
      <w:r>
        <w:rPr>
          <w:rFonts w:ascii="Arial" w:cs="Arial" w:eastAsia="Arial" w:hAnsi="Arial"/>
          <w:sz w:val="20"/>
          <w:szCs w:val="20"/>
        </w:rPr>
        <w:t xml:space="preserve">The Waste Log records material that was discarded during fabrication — useful for job costing, material efficiency tracking, and identifying process improvements.</w:t>
      </w:r>
    </w:p>
    <w:p>
      <w:pPr>
        <w:pStyle w:val="Heading2"/>
        <w:spacing w:after="80" w:before="280"/>
      </w:pPr>
      <w:r>
        <w:rPr>
          <w:rFonts w:ascii="Arial" w:cs="Arial" w:eastAsia="Arial" w:hAnsi="Arial"/>
          <w:b/>
          <w:bCs/>
          <w:color w:val="C8973A"/>
          <w:sz w:val="26"/>
          <w:szCs w:val="26"/>
        </w:rPr>
        <w:t xml:space="preserve">Logging a Waste Entry</w:t>
      </w:r>
    </w:p>
    <w:p>
      <w:pPr>
        <w:pStyle w:val="ListParagraph"/>
        <w:numPr>
          <w:ilvl w:val="0"/>
          <w:numId w:val="2"/>
        </w:numPr>
        <w:spacing w:after="40" w:before="40"/>
      </w:pPr>
      <w:r>
        <w:rPr>
          <w:rFonts w:ascii="Arial" w:cs="Arial" w:eastAsia="Arial" w:hAnsi="Arial"/>
          <w:sz w:val="20"/>
          <w:szCs w:val="20"/>
        </w:rPr>
        <w:t xml:space="preserve">Click Waste Log in the sidebar.</w:t>
      </w:r>
    </w:p>
    <w:p>
      <w:pPr>
        <w:pStyle w:val="ListParagraph"/>
        <w:numPr>
          <w:ilvl w:val="0"/>
          <w:numId w:val="2"/>
        </w:numPr>
        <w:spacing w:after="40" w:before="40"/>
      </w:pPr>
      <w:r>
        <w:rPr>
          <w:rFonts w:ascii="Arial" w:cs="Arial" w:eastAsia="Arial" w:hAnsi="Arial"/>
          <w:sz w:val="20"/>
          <w:szCs w:val="20"/>
        </w:rPr>
        <w:t xml:space="preserve">Click + Log Waste.</w:t>
      </w:r>
    </w:p>
    <w:p>
      <w:pPr>
        <w:pStyle w:val="ListParagraph"/>
        <w:numPr>
          <w:ilvl w:val="0"/>
          <w:numId w:val="2"/>
        </w:numPr>
        <w:spacing w:after="40" w:before="40"/>
      </w:pPr>
      <w:r>
        <w:rPr>
          <w:rFonts w:ascii="Arial" w:cs="Arial" w:eastAsia="Arial" w:hAnsi="Arial"/>
          <w:sz w:val="20"/>
          <w:szCs w:val="20"/>
        </w:rPr>
        <w:t xml:space="preserve">Fill in:</w:t>
      </w:r>
    </w:p>
    <w:p>
      <w:pPr>
        <w:pStyle w:val="ListParagraph"/>
        <w:numPr>
          <w:ilvl w:val="0"/>
          <w:numId w:val="3"/>
        </w:numPr>
        <w:spacing w:after="30" w:before="30"/>
      </w:pPr>
      <w:r>
        <w:rPr>
          <w:rFonts w:ascii="Arial" w:cs="Arial" w:eastAsia="Arial" w:hAnsi="Arial"/>
          <w:sz w:val="20"/>
          <w:szCs w:val="20"/>
        </w:rPr>
        <w:t xml:space="preserve">Job — the job that produced the waste.</w:t>
      </w:r>
    </w:p>
    <w:p>
      <w:pPr>
        <w:pStyle w:val="ListParagraph"/>
        <w:numPr>
          <w:ilvl w:val="0"/>
          <w:numId w:val="3"/>
        </w:numPr>
        <w:spacing w:after="30" w:before="30"/>
      </w:pPr>
      <w:r>
        <w:rPr>
          <w:rFonts w:ascii="Arial" w:cs="Arial" w:eastAsia="Arial" w:hAnsi="Arial"/>
          <w:sz w:val="20"/>
          <w:szCs w:val="20"/>
        </w:rPr>
        <w:t xml:space="preserve">Material — what was wasted.</w:t>
      </w:r>
    </w:p>
    <w:p>
      <w:pPr>
        <w:pStyle w:val="ListParagraph"/>
        <w:numPr>
          <w:ilvl w:val="0"/>
          <w:numId w:val="3"/>
        </w:numPr>
        <w:spacing w:after="30" w:before="30"/>
      </w:pPr>
      <w:r>
        <w:rPr>
          <w:rFonts w:ascii="Arial" w:cs="Arial" w:eastAsia="Arial" w:hAnsi="Arial"/>
          <w:sz w:val="20"/>
          <w:szCs w:val="20"/>
        </w:rPr>
        <w:t xml:space="preserve">Quantity and Unit — amount discarded.</w:t>
      </w:r>
    </w:p>
    <w:p>
      <w:pPr>
        <w:pStyle w:val="ListParagraph"/>
        <w:numPr>
          <w:ilvl w:val="0"/>
          <w:numId w:val="3"/>
        </w:numPr>
        <w:spacing w:after="30" w:before="30"/>
      </w:pPr>
      <w:r>
        <w:rPr>
          <w:rFonts w:ascii="Arial" w:cs="Arial" w:eastAsia="Arial" w:hAnsi="Arial"/>
          <w:sz w:val="20"/>
          <w:szCs w:val="20"/>
        </w:rPr>
        <w:t xml:space="preserve">Reason — e.g., Cut Error, Defective Material, Over-order.</w:t>
      </w:r>
    </w:p>
    <w:p>
      <w:pPr>
        <w:pStyle w:val="ListParagraph"/>
        <w:numPr>
          <w:ilvl w:val="0"/>
          <w:numId w:val="2"/>
        </w:numPr>
        <w:spacing w:after="40" w:before="40"/>
      </w:pPr>
      <w:r>
        <w:rPr>
          <w:rFonts w:ascii="Arial" w:cs="Arial" w:eastAsia="Arial" w:hAnsi="Arial"/>
          <w:sz w:val="20"/>
          <w:szCs w:val="20"/>
        </w:rPr>
        <w:t xml:space="preserve">Click Save.</w:t>
      </w:r>
    </w:p>
    <w:p>
      <w:pPr>
        <w:pStyle w:val="Heading2"/>
        <w:spacing w:after="80" w:before="280"/>
      </w:pPr>
      <w:r>
        <w:rPr>
          <w:rFonts w:ascii="Arial" w:cs="Arial" w:eastAsia="Arial" w:hAnsi="Arial"/>
          <w:b/>
          <w:bCs/>
          <w:color w:val="C8973A"/>
          <w:sz w:val="26"/>
          <w:szCs w:val="26"/>
        </w:rPr>
        <w:t xml:space="preserve">Viewing Waste History</w:t>
      </w:r>
    </w:p>
    <w:p>
      <w:pPr>
        <w:spacing w:after="80" w:before="60"/>
      </w:pPr>
      <w:r>
        <w:rPr>
          <w:rFonts w:ascii="Arial" w:cs="Arial" w:eastAsia="Arial" w:hAnsi="Arial"/>
          <w:sz w:val="20"/>
          <w:szCs w:val="20"/>
        </w:rPr>
        <w:t xml:space="preserve">All logged entries appear in the table with the date, job, material, quantity, reason, and the user who logged it. Use the search bar to filter by job number or material.</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10. Quotes</w:t>
      </w:r>
    </w:p>
    <w:p>
      <w:pPr>
        <w:spacing w:after="80" w:before="60"/>
      </w:pPr>
      <w:r>
        <w:rPr>
          <w:rFonts w:ascii="Arial" w:cs="Arial" w:eastAsia="Arial" w:hAnsi="Arial"/>
          <w:sz w:val="20"/>
          <w:szCs w:val="20"/>
        </w:rPr>
        <w:t xml:space="preserve">Quotes are formal pricing documents sent to designers or clients before a job is approved. Once a quote is accepted, it can be converted into a job.</w:t>
      </w:r>
    </w:p>
    <w:p>
      <w:pPr>
        <w:pStyle w:val="Heading2"/>
        <w:spacing w:after="80" w:before="280"/>
      </w:pPr>
      <w:r>
        <w:rPr>
          <w:rFonts w:ascii="Arial" w:cs="Arial" w:eastAsia="Arial" w:hAnsi="Arial"/>
          <w:b/>
          <w:bCs/>
          <w:color w:val="C8973A"/>
          <w:sz w:val="26"/>
          <w:szCs w:val="26"/>
        </w:rPr>
        <w:t xml:space="preserve">Creating a Quote</w:t>
      </w:r>
    </w:p>
    <w:p>
      <w:pPr>
        <w:pStyle w:val="ListParagraph"/>
        <w:numPr>
          <w:ilvl w:val="0"/>
          <w:numId w:val="2"/>
        </w:numPr>
        <w:spacing w:after="40" w:before="40"/>
      </w:pPr>
      <w:r>
        <w:rPr>
          <w:rFonts w:ascii="Arial" w:cs="Arial" w:eastAsia="Arial" w:hAnsi="Arial"/>
          <w:sz w:val="20"/>
          <w:szCs w:val="20"/>
        </w:rPr>
        <w:t xml:space="preserve">Click Quotes in the sidebar.</w:t>
      </w:r>
    </w:p>
    <w:p>
      <w:pPr>
        <w:pStyle w:val="ListParagraph"/>
        <w:numPr>
          <w:ilvl w:val="0"/>
          <w:numId w:val="2"/>
        </w:numPr>
        <w:spacing w:after="40" w:before="40"/>
      </w:pPr>
      <w:r>
        <w:rPr>
          <w:rFonts w:ascii="Arial" w:cs="Arial" w:eastAsia="Arial" w:hAnsi="Arial"/>
          <w:sz w:val="20"/>
          <w:szCs w:val="20"/>
        </w:rPr>
        <w:t xml:space="preserve">Click + New Quote.</w:t>
      </w:r>
    </w:p>
    <w:p>
      <w:pPr>
        <w:pStyle w:val="ListParagraph"/>
        <w:numPr>
          <w:ilvl w:val="0"/>
          <w:numId w:val="2"/>
        </w:numPr>
        <w:spacing w:after="40" w:before="40"/>
      </w:pPr>
      <w:r>
        <w:rPr>
          <w:rFonts w:ascii="Arial" w:cs="Arial" w:eastAsia="Arial" w:hAnsi="Arial"/>
          <w:sz w:val="20"/>
          <w:szCs w:val="20"/>
        </w:rPr>
        <w:t xml:space="preserve">Select or type the client/designer name.</w:t>
      </w:r>
    </w:p>
    <w:p>
      <w:pPr>
        <w:pStyle w:val="ListParagraph"/>
        <w:numPr>
          <w:ilvl w:val="0"/>
          <w:numId w:val="2"/>
        </w:numPr>
        <w:spacing w:after="40" w:before="40"/>
      </w:pPr>
      <w:r>
        <w:rPr>
          <w:rFonts w:ascii="Arial" w:cs="Arial" w:eastAsia="Arial" w:hAnsi="Arial"/>
          <w:sz w:val="20"/>
          <w:szCs w:val="20"/>
        </w:rPr>
        <w:t xml:space="preserve">Add line items:</w:t>
      </w:r>
    </w:p>
    <w:p>
      <w:pPr>
        <w:pStyle w:val="ListParagraph"/>
        <w:numPr>
          <w:ilvl w:val="0"/>
          <w:numId w:val="3"/>
        </w:numPr>
        <w:spacing w:after="30" w:before="30"/>
      </w:pPr>
      <w:r>
        <w:rPr>
          <w:rFonts w:ascii="Arial" w:cs="Arial" w:eastAsia="Arial" w:hAnsi="Arial"/>
          <w:sz w:val="20"/>
          <w:szCs w:val="20"/>
        </w:rPr>
        <w:t xml:space="preserve">Click + Add Line Item.</w:t>
      </w:r>
    </w:p>
    <w:p>
      <w:pPr>
        <w:pStyle w:val="ListParagraph"/>
        <w:numPr>
          <w:ilvl w:val="0"/>
          <w:numId w:val="3"/>
        </w:numPr>
        <w:spacing w:after="30" w:before="30"/>
      </w:pPr>
      <w:r>
        <w:rPr>
          <w:rFonts w:ascii="Arial" w:cs="Arial" w:eastAsia="Arial" w:hAnsi="Arial"/>
          <w:sz w:val="20"/>
          <w:szCs w:val="20"/>
        </w:rPr>
        <w:t xml:space="preserve">Enter description, quantity, unit price.</w:t>
      </w:r>
    </w:p>
    <w:p>
      <w:pPr>
        <w:pStyle w:val="ListParagraph"/>
        <w:numPr>
          <w:ilvl w:val="0"/>
          <w:numId w:val="3"/>
        </w:numPr>
        <w:spacing w:after="30" w:before="30"/>
      </w:pPr>
      <w:r>
        <w:rPr>
          <w:rFonts w:ascii="Arial" w:cs="Arial" w:eastAsia="Arial" w:hAnsi="Arial"/>
          <w:sz w:val="20"/>
          <w:szCs w:val="20"/>
        </w:rPr>
        <w:t xml:space="preserve">Repeat for all items.</w:t>
      </w:r>
    </w:p>
    <w:p>
      <w:pPr>
        <w:pStyle w:val="ListParagraph"/>
        <w:numPr>
          <w:ilvl w:val="0"/>
          <w:numId w:val="2"/>
        </w:numPr>
        <w:spacing w:after="40" w:before="40"/>
      </w:pPr>
      <w:r>
        <w:rPr>
          <w:rFonts w:ascii="Arial" w:cs="Arial" w:eastAsia="Arial" w:hAnsi="Arial"/>
          <w:sz w:val="20"/>
          <w:szCs w:val="20"/>
        </w:rPr>
        <w:t xml:space="preserve">Set the expiry date (how long the quote is valid).</w:t>
      </w:r>
    </w:p>
    <w:p>
      <w:pPr>
        <w:pStyle w:val="ListParagraph"/>
        <w:numPr>
          <w:ilvl w:val="0"/>
          <w:numId w:val="2"/>
        </w:numPr>
        <w:spacing w:after="40" w:before="40"/>
      </w:pPr>
      <w:r>
        <w:rPr>
          <w:rFonts w:ascii="Arial" w:cs="Arial" w:eastAsia="Arial" w:hAnsi="Arial"/>
          <w:sz w:val="20"/>
          <w:szCs w:val="20"/>
        </w:rPr>
        <w:t xml:space="preserve">Add any notes in the Notes field.</w:t>
      </w:r>
    </w:p>
    <w:p>
      <w:pPr>
        <w:pStyle w:val="ListParagraph"/>
        <w:numPr>
          <w:ilvl w:val="0"/>
          <w:numId w:val="2"/>
        </w:numPr>
        <w:spacing w:after="40" w:before="40"/>
      </w:pPr>
      <w:r>
        <w:rPr>
          <w:rFonts w:ascii="Arial" w:cs="Arial" w:eastAsia="Arial" w:hAnsi="Arial"/>
          <w:sz w:val="20"/>
          <w:szCs w:val="20"/>
        </w:rPr>
        <w:t xml:space="preserve">Click Save Quote. The quote is assigned a number and stored.</w:t>
      </w:r>
    </w:p>
    <w:p>
      <w:pPr>
        <w:pStyle w:val="Heading2"/>
        <w:spacing w:after="80" w:before="280"/>
      </w:pPr>
      <w:r>
        <w:rPr>
          <w:rFonts w:ascii="Arial" w:cs="Arial" w:eastAsia="Arial" w:hAnsi="Arial"/>
          <w:b/>
          <w:bCs/>
          <w:color w:val="C8973A"/>
          <w:sz w:val="26"/>
          <w:szCs w:val="26"/>
        </w:rPr>
        <w:t xml:space="preserve">Sending a Quote</w:t>
      </w:r>
    </w:p>
    <w:p>
      <w:pPr>
        <w:pStyle w:val="ListParagraph"/>
        <w:numPr>
          <w:ilvl w:val="0"/>
          <w:numId w:val="2"/>
        </w:numPr>
        <w:spacing w:after="40" w:before="40"/>
      </w:pPr>
      <w:r>
        <w:rPr>
          <w:rFonts w:ascii="Arial" w:cs="Arial" w:eastAsia="Arial" w:hAnsi="Arial"/>
          <w:sz w:val="20"/>
          <w:szCs w:val="20"/>
        </w:rPr>
        <w:t xml:space="preserve">Open the quote by clicking its row.</w:t>
      </w:r>
    </w:p>
    <w:p>
      <w:pPr>
        <w:pStyle w:val="ListParagraph"/>
        <w:numPr>
          <w:ilvl w:val="0"/>
          <w:numId w:val="2"/>
        </w:numPr>
        <w:spacing w:after="40" w:before="40"/>
      </w:pPr>
      <w:r>
        <w:rPr>
          <w:rFonts w:ascii="Arial" w:cs="Arial" w:eastAsia="Arial" w:hAnsi="Arial"/>
          <w:sz w:val="20"/>
          <w:szCs w:val="20"/>
        </w:rPr>
        <w:t xml:space="preserve">Click Send to Client. Enter or confirm the recipient email.</w:t>
      </w:r>
    </w:p>
    <w:p>
      <w:pPr>
        <w:pStyle w:val="ListParagraph"/>
        <w:numPr>
          <w:ilvl w:val="0"/>
          <w:numId w:val="2"/>
        </w:numPr>
        <w:spacing w:after="40" w:before="40"/>
      </w:pPr>
      <w:r>
        <w:rPr>
          <w:rFonts w:ascii="Arial" w:cs="Arial" w:eastAsia="Arial" w:hAnsi="Arial"/>
          <w:sz w:val="20"/>
          <w:szCs w:val="20"/>
        </w:rPr>
        <w:t xml:space="preserve">Click Send. The quote is emailed as a formatted document.</w:t>
      </w:r>
    </w:p>
    <w:p>
      <w:pPr>
        <w:pStyle w:val="Heading2"/>
        <w:spacing w:after="80" w:before="280"/>
      </w:pPr>
      <w:r>
        <w:rPr>
          <w:rFonts w:ascii="Arial" w:cs="Arial" w:eastAsia="Arial" w:hAnsi="Arial"/>
          <w:b/>
          <w:bCs/>
          <w:color w:val="C8973A"/>
          <w:sz w:val="26"/>
          <w:szCs w:val="26"/>
        </w:rPr>
        <w:t xml:space="preserve">Accepting a Quote (on behalf of client)</w:t>
      </w:r>
    </w:p>
    <w:p>
      <w:pPr>
        <w:pStyle w:val="ListParagraph"/>
        <w:numPr>
          <w:ilvl w:val="0"/>
          <w:numId w:val="2"/>
        </w:numPr>
        <w:spacing w:after="40" w:before="40"/>
      </w:pPr>
      <w:r>
        <w:rPr>
          <w:rFonts w:ascii="Arial" w:cs="Arial" w:eastAsia="Arial" w:hAnsi="Arial"/>
          <w:sz w:val="20"/>
          <w:szCs w:val="20"/>
        </w:rPr>
        <w:t xml:space="preserve">Open the quote.</w:t>
      </w:r>
    </w:p>
    <w:p>
      <w:pPr>
        <w:pStyle w:val="ListParagraph"/>
        <w:numPr>
          <w:ilvl w:val="0"/>
          <w:numId w:val="2"/>
        </w:numPr>
        <w:spacing w:after="40" w:before="40"/>
      </w:pPr>
      <w:r>
        <w:rPr>
          <w:rFonts w:ascii="Arial" w:cs="Arial" w:eastAsia="Arial" w:hAnsi="Arial"/>
          <w:sz w:val="20"/>
          <w:szCs w:val="20"/>
        </w:rPr>
        <w:t xml:space="preserve">Click Mark Accepted. The status changes to Accepted.</w:t>
      </w:r>
    </w:p>
    <w:p>
      <w:pPr>
        <w:pStyle w:val="ListParagraph"/>
        <w:numPr>
          <w:ilvl w:val="0"/>
          <w:numId w:val="2"/>
        </w:numPr>
        <w:spacing w:after="40" w:before="40"/>
      </w:pPr>
      <w:r>
        <w:rPr>
          <w:rFonts w:ascii="Arial" w:cs="Arial" w:eastAsia="Arial" w:hAnsi="Arial"/>
          <w:sz w:val="20"/>
          <w:szCs w:val="20"/>
        </w:rPr>
        <w:t xml:space="preserve">Click Convert to Job to create a new job record from the quote automatically.</w:t>
      </w:r>
    </w:p>
    <w:p>
      <w:pPr>
        <w:pStyle w:val="Heading2"/>
        <w:spacing w:after="80" w:before="280"/>
      </w:pPr>
      <w:r>
        <w:rPr>
          <w:rFonts w:ascii="Arial" w:cs="Arial" w:eastAsia="Arial" w:hAnsi="Arial"/>
          <w:b/>
          <w:bCs/>
          <w:color w:val="C8973A"/>
          <w:sz w:val="26"/>
          <w:szCs w:val="26"/>
        </w:rPr>
        <w:t xml:space="preserve">Quote Statuses</w:t>
      </w:r>
    </w:p>
    <w:p>
      <w:pPr>
        <w:pStyle w:val="ListParagraph"/>
        <w:numPr>
          <w:ilvl w:val="0"/>
          <w:numId w:val="3"/>
        </w:numPr>
        <w:spacing w:after="30" w:before="30"/>
      </w:pPr>
      <w:r>
        <w:rPr>
          <w:rFonts w:ascii="Arial" w:cs="Arial" w:eastAsia="Arial" w:hAnsi="Arial"/>
          <w:sz w:val="20"/>
          <w:szCs w:val="20"/>
        </w:rPr>
        <w:t xml:space="preserve">Draft — saved but not yet sent.</w:t>
      </w:r>
    </w:p>
    <w:p>
      <w:pPr>
        <w:pStyle w:val="ListParagraph"/>
        <w:numPr>
          <w:ilvl w:val="0"/>
          <w:numId w:val="3"/>
        </w:numPr>
        <w:spacing w:after="30" w:before="30"/>
      </w:pPr>
      <w:r>
        <w:rPr>
          <w:rFonts w:ascii="Arial" w:cs="Arial" w:eastAsia="Arial" w:hAnsi="Arial"/>
          <w:sz w:val="20"/>
          <w:szCs w:val="20"/>
        </w:rPr>
        <w:t xml:space="preserve">Sent — emailed to client; awaiting response.</w:t>
      </w:r>
    </w:p>
    <w:p>
      <w:pPr>
        <w:pStyle w:val="ListParagraph"/>
        <w:numPr>
          <w:ilvl w:val="0"/>
          <w:numId w:val="3"/>
        </w:numPr>
        <w:spacing w:after="30" w:before="30"/>
      </w:pPr>
      <w:r>
        <w:rPr>
          <w:rFonts w:ascii="Arial" w:cs="Arial" w:eastAsia="Arial" w:hAnsi="Arial"/>
          <w:sz w:val="20"/>
          <w:szCs w:val="20"/>
        </w:rPr>
        <w:t xml:space="preserve">Accepted — client agreed to the price.</w:t>
      </w:r>
    </w:p>
    <w:p>
      <w:pPr>
        <w:pStyle w:val="ListParagraph"/>
        <w:numPr>
          <w:ilvl w:val="0"/>
          <w:numId w:val="3"/>
        </w:numPr>
        <w:spacing w:after="30" w:before="30"/>
      </w:pPr>
      <w:r>
        <w:rPr>
          <w:rFonts w:ascii="Arial" w:cs="Arial" w:eastAsia="Arial" w:hAnsi="Arial"/>
          <w:sz w:val="20"/>
          <w:szCs w:val="20"/>
        </w:rPr>
        <w:t xml:space="preserve">Declined — client rejected the quote.</w:t>
      </w:r>
    </w:p>
    <w:p>
      <w:pPr>
        <w:pStyle w:val="ListParagraph"/>
        <w:numPr>
          <w:ilvl w:val="0"/>
          <w:numId w:val="3"/>
        </w:numPr>
        <w:spacing w:after="30" w:before="30"/>
      </w:pPr>
      <w:r>
        <w:rPr>
          <w:rFonts w:ascii="Arial" w:cs="Arial" w:eastAsia="Arial" w:hAnsi="Arial"/>
          <w:sz w:val="20"/>
          <w:szCs w:val="20"/>
        </w:rPr>
        <w:t xml:space="preserve">Expired — quote passed its expiry date without a response.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11. Invoicing</w:t>
      </w:r>
    </w:p>
    <w:p>
      <w:pPr>
        <w:spacing w:after="80" w:before="60"/>
      </w:pPr>
      <w:r>
        <w:rPr>
          <w:rFonts w:ascii="Arial" w:cs="Arial" w:eastAsia="Arial" w:hAnsi="Arial"/>
          <w:sz w:val="20"/>
          <w:szCs w:val="20"/>
        </w:rPr>
        <w:t xml:space="preserve">The Invoicing page shows all billing activity across jobs and provides a cross-job billing summary view.</w:t>
      </w:r>
    </w:p>
    <w:p>
      <w:pPr>
        <w:pStyle w:val="Heading2"/>
        <w:spacing w:after="80" w:before="280"/>
      </w:pPr>
      <w:r>
        <w:rPr>
          <w:rFonts w:ascii="Arial" w:cs="Arial" w:eastAsia="Arial" w:hAnsi="Arial"/>
          <w:b/>
          <w:bCs/>
          <w:color w:val="C8973A"/>
          <w:sz w:val="26"/>
          <w:szCs w:val="26"/>
        </w:rPr>
        <w:t xml:space="preserve">Viewing the Billing Summary</w:t>
      </w:r>
    </w:p>
    <w:p>
      <w:pPr>
        <w:pStyle w:val="ListParagraph"/>
        <w:numPr>
          <w:ilvl w:val="0"/>
          <w:numId w:val="2"/>
        </w:numPr>
        <w:spacing w:after="40" w:before="40"/>
      </w:pPr>
      <w:r>
        <w:rPr>
          <w:rFonts w:ascii="Arial" w:cs="Arial" w:eastAsia="Arial" w:hAnsi="Arial"/>
          <w:sz w:val="20"/>
          <w:szCs w:val="20"/>
        </w:rPr>
        <w:t xml:space="preserve">Click Invoicing in the sidebar.</w:t>
      </w:r>
    </w:p>
    <w:p>
      <w:pPr>
        <w:pStyle w:val="ListParagraph"/>
        <w:numPr>
          <w:ilvl w:val="0"/>
          <w:numId w:val="2"/>
        </w:numPr>
        <w:spacing w:after="40" w:before="40"/>
      </w:pPr>
      <w:r>
        <w:rPr>
          <w:rFonts w:ascii="Arial" w:cs="Arial" w:eastAsia="Arial" w:hAnsi="Arial"/>
          <w:sz w:val="20"/>
          <w:szCs w:val="20"/>
        </w:rPr>
        <w:t xml:space="preserve">The top section shows KPI cards: Total Billed, Total Paid, and Outstanding.</w:t>
      </w:r>
    </w:p>
    <w:p>
      <w:pPr>
        <w:pStyle w:val="ListParagraph"/>
        <w:numPr>
          <w:ilvl w:val="0"/>
          <w:numId w:val="2"/>
        </w:numPr>
        <w:spacing w:after="40" w:before="40"/>
      </w:pPr>
      <w:r>
        <w:rPr>
          <w:rFonts w:ascii="Arial" w:cs="Arial" w:eastAsia="Arial" w:hAnsi="Arial"/>
          <w:sz w:val="20"/>
          <w:szCs w:val="20"/>
        </w:rPr>
        <w:t xml:space="preserve">The table below lists every invoice entry by job, with amount, date sent, and payment status.</w:t>
      </w:r>
    </w:p>
    <w:p>
      <w:pPr>
        <w:pStyle w:val="Heading2"/>
        <w:spacing w:after="80" w:before="280"/>
      </w:pPr>
      <w:r>
        <w:rPr>
          <w:rFonts w:ascii="Arial" w:cs="Arial" w:eastAsia="Arial" w:hAnsi="Arial"/>
          <w:b/>
          <w:bCs/>
          <w:color w:val="C8973A"/>
          <w:sz w:val="26"/>
          <w:szCs w:val="26"/>
        </w:rPr>
        <w:t xml:space="preserve">Sending an Invoice</w:t>
      </w:r>
    </w:p>
    <w:p>
      <w:pPr>
        <w:pStyle w:val="ListParagraph"/>
        <w:numPr>
          <w:ilvl w:val="0"/>
          <w:numId w:val="2"/>
        </w:numPr>
        <w:spacing w:after="40" w:before="40"/>
      </w:pPr>
      <w:r>
        <w:rPr>
          <w:rFonts w:ascii="Arial" w:cs="Arial" w:eastAsia="Arial" w:hAnsi="Arial"/>
          <w:sz w:val="20"/>
          <w:szCs w:val="20"/>
        </w:rPr>
        <w:t xml:space="preserve">Click Send Invoice next to any job row in the Invoicing table.</w:t>
      </w:r>
    </w:p>
    <w:p>
      <w:pPr>
        <w:pStyle w:val="ListParagraph"/>
        <w:numPr>
          <w:ilvl w:val="0"/>
          <w:numId w:val="2"/>
        </w:numPr>
        <w:spacing w:after="40" w:before="40"/>
      </w:pPr>
      <w:r>
        <w:rPr>
          <w:rFonts w:ascii="Arial" w:cs="Arial" w:eastAsia="Arial" w:hAnsi="Arial"/>
          <w:sz w:val="20"/>
          <w:szCs w:val="20"/>
        </w:rPr>
        <w:t xml:space="preserve">The Invoice modal appears. Verify the billing amount. The AR email address is pre-filled from Settings; you may add additional recipients.</w:t>
      </w:r>
    </w:p>
    <w:p>
      <w:pPr>
        <w:pStyle w:val="ListParagraph"/>
        <w:numPr>
          <w:ilvl w:val="0"/>
          <w:numId w:val="2"/>
        </w:numPr>
        <w:spacing w:after="40" w:before="40"/>
      </w:pPr>
      <w:r>
        <w:rPr>
          <w:rFonts w:ascii="Arial" w:cs="Arial" w:eastAsia="Arial" w:hAnsi="Arial"/>
          <w:sz w:val="20"/>
          <w:szCs w:val="20"/>
        </w:rPr>
        <w:t xml:space="preserve">Click Send Invoice. The invoice is sent immediately by email and a PDF billing statement is attached.</w:t>
      </w:r>
    </w:p>
    <w:p>
      <w:pPr>
        <w:pBdr>
          <w:left w:val="single" w:color="C8973A" w:sz="12" w:space="6"/>
        </w:pBdr>
        <w:spacing w:after="80" w:before="80"/>
        <w:ind w:left="360"/>
      </w:pPr>
      <w:r>
        <w:rPr>
          <w:rFonts w:ascii="Arial" w:cs="Arial" w:eastAsia="Arial" w:hAnsi="Arial"/>
          <w:i/>
          <w:iCs/>
          <w:color w:val="555555"/>
          <w:sz w:val="18"/>
          <w:szCs w:val="18"/>
        </w:rPr>
        <w:t xml:space="preserve">ⓘ  If QuickBooks Online is connected, the invoice is also pushed to QuickBooks automatically.</w:t>
      </w:r>
    </w:p>
    <w:p>
      <w:pPr>
        <w:pStyle w:val="Heading2"/>
        <w:spacing w:after="80" w:before="280"/>
      </w:pPr>
      <w:r>
        <w:rPr>
          <w:rFonts w:ascii="Arial" w:cs="Arial" w:eastAsia="Arial" w:hAnsi="Arial"/>
          <w:b/>
          <w:bCs/>
          <w:color w:val="C8973A"/>
          <w:sz w:val="26"/>
          <w:szCs w:val="26"/>
        </w:rPr>
        <w:t xml:space="preserve">Marking an Invoice Paid</w:t>
      </w:r>
    </w:p>
    <w:p>
      <w:pPr>
        <w:pStyle w:val="ListParagraph"/>
        <w:numPr>
          <w:ilvl w:val="0"/>
          <w:numId w:val="2"/>
        </w:numPr>
        <w:spacing w:after="40" w:before="40"/>
      </w:pPr>
      <w:r>
        <w:rPr>
          <w:rFonts w:ascii="Arial" w:cs="Arial" w:eastAsia="Arial" w:hAnsi="Arial"/>
          <w:sz w:val="20"/>
          <w:szCs w:val="20"/>
        </w:rPr>
        <w:t xml:space="preserve">Find the invoice in the table.</w:t>
      </w:r>
    </w:p>
    <w:p>
      <w:pPr>
        <w:pStyle w:val="ListParagraph"/>
        <w:numPr>
          <w:ilvl w:val="0"/>
          <w:numId w:val="2"/>
        </w:numPr>
        <w:spacing w:after="40" w:before="40"/>
      </w:pPr>
      <w:r>
        <w:rPr>
          <w:rFonts w:ascii="Arial" w:cs="Arial" w:eastAsia="Arial" w:hAnsi="Arial"/>
          <w:sz w:val="20"/>
          <w:szCs w:val="20"/>
        </w:rPr>
        <w:t xml:space="preserve">Click the Paid toggle to mark it paid. A green "Paid" badge appears.</w:t>
      </w:r>
    </w:p>
    <w:p>
      <w:pPr>
        <w:pStyle w:val="ListParagraph"/>
        <w:numPr>
          <w:ilvl w:val="0"/>
          <w:numId w:val="2"/>
        </w:numPr>
        <w:spacing w:after="40" w:before="40"/>
      </w:pPr>
      <w:r>
        <w:rPr>
          <w:rFonts w:ascii="Arial" w:cs="Arial" w:eastAsia="Arial" w:hAnsi="Arial"/>
          <w:sz w:val="20"/>
          <w:szCs w:val="20"/>
        </w:rPr>
        <w:t xml:space="preserve">If QBO is connected, payment status syncs automatically when a payment is recorded in QuickBooks.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12. Purchase Orders</w:t>
      </w:r>
    </w:p>
    <w:p>
      <w:pPr>
        <w:spacing w:after="80" w:before="60"/>
      </w:pPr>
      <w:r>
        <w:rPr>
          <w:rFonts w:ascii="Arial" w:cs="Arial" w:eastAsia="Arial" w:hAnsi="Arial"/>
          <w:sz w:val="20"/>
          <w:szCs w:val="20"/>
        </w:rPr>
        <w:t xml:space="preserve">Purchase Orders (POs) track material orders placed with suppliers. When a delivery arrives, you match it against the open PO to automatically update inventory.</w:t>
      </w:r>
    </w:p>
    <w:p>
      <w:pPr>
        <w:pStyle w:val="Heading2"/>
        <w:spacing w:after="80" w:before="280"/>
      </w:pPr>
      <w:r>
        <w:rPr>
          <w:rFonts w:ascii="Arial" w:cs="Arial" w:eastAsia="Arial" w:hAnsi="Arial"/>
          <w:b/>
          <w:bCs/>
          <w:color w:val="C8973A"/>
          <w:sz w:val="26"/>
          <w:szCs w:val="26"/>
        </w:rPr>
        <w:t xml:space="preserve">Creating a Purchase Order</w:t>
      </w:r>
    </w:p>
    <w:p>
      <w:pPr>
        <w:pStyle w:val="ListParagraph"/>
        <w:numPr>
          <w:ilvl w:val="0"/>
          <w:numId w:val="2"/>
        </w:numPr>
        <w:spacing w:after="40" w:before="40"/>
      </w:pPr>
      <w:r>
        <w:rPr>
          <w:rFonts w:ascii="Arial" w:cs="Arial" w:eastAsia="Arial" w:hAnsi="Arial"/>
          <w:sz w:val="20"/>
          <w:szCs w:val="20"/>
        </w:rPr>
        <w:t xml:space="preserve">Click Purchase Orders in the sidebar.</w:t>
      </w:r>
    </w:p>
    <w:p>
      <w:pPr>
        <w:pStyle w:val="ListParagraph"/>
        <w:numPr>
          <w:ilvl w:val="0"/>
          <w:numId w:val="2"/>
        </w:numPr>
        <w:spacing w:after="40" w:before="40"/>
      </w:pPr>
      <w:r>
        <w:rPr>
          <w:rFonts w:ascii="Arial" w:cs="Arial" w:eastAsia="Arial" w:hAnsi="Arial"/>
          <w:sz w:val="20"/>
          <w:szCs w:val="20"/>
        </w:rPr>
        <w:t xml:space="preserve">Click + New PO.</w:t>
      </w:r>
    </w:p>
    <w:p>
      <w:pPr>
        <w:pStyle w:val="ListParagraph"/>
        <w:numPr>
          <w:ilvl w:val="0"/>
          <w:numId w:val="2"/>
        </w:numPr>
        <w:spacing w:after="40" w:before="40"/>
      </w:pPr>
      <w:r>
        <w:rPr>
          <w:rFonts w:ascii="Arial" w:cs="Arial" w:eastAsia="Arial" w:hAnsi="Arial"/>
          <w:sz w:val="20"/>
          <w:szCs w:val="20"/>
        </w:rPr>
        <w:t xml:space="preserve">Select the Supplier from the dropdown (or add one in the Suppliers section first).</w:t>
      </w:r>
    </w:p>
    <w:p>
      <w:pPr>
        <w:pStyle w:val="ListParagraph"/>
        <w:numPr>
          <w:ilvl w:val="0"/>
          <w:numId w:val="2"/>
        </w:numPr>
        <w:spacing w:after="40" w:before="40"/>
      </w:pPr>
      <w:r>
        <w:rPr>
          <w:rFonts w:ascii="Arial" w:cs="Arial" w:eastAsia="Arial" w:hAnsi="Arial"/>
          <w:sz w:val="20"/>
          <w:szCs w:val="20"/>
        </w:rPr>
        <w:t xml:space="preserve">Add line items: material description, quantity, unit, and unit cost.</w:t>
      </w:r>
    </w:p>
    <w:p>
      <w:pPr>
        <w:pStyle w:val="ListParagraph"/>
        <w:numPr>
          <w:ilvl w:val="0"/>
          <w:numId w:val="2"/>
        </w:numPr>
        <w:spacing w:after="40" w:before="40"/>
      </w:pPr>
      <w:r>
        <w:rPr>
          <w:rFonts w:ascii="Arial" w:cs="Arial" w:eastAsia="Arial" w:hAnsi="Arial"/>
          <w:sz w:val="20"/>
          <w:szCs w:val="20"/>
        </w:rPr>
        <w:t xml:space="preserve">Set the Expected Delivery Date.</w:t>
      </w:r>
    </w:p>
    <w:p>
      <w:pPr>
        <w:pStyle w:val="ListParagraph"/>
        <w:numPr>
          <w:ilvl w:val="0"/>
          <w:numId w:val="2"/>
        </w:numPr>
        <w:spacing w:after="40" w:before="40"/>
      </w:pPr>
      <w:r>
        <w:rPr>
          <w:rFonts w:ascii="Arial" w:cs="Arial" w:eastAsia="Arial" w:hAnsi="Arial"/>
          <w:sz w:val="20"/>
          <w:szCs w:val="20"/>
        </w:rPr>
        <w:t xml:space="preserve">Click Save PO. The PO is assigned a number and status is set to Open.</w:t>
      </w:r>
    </w:p>
    <w:p>
      <w:pPr>
        <w:pStyle w:val="Heading2"/>
        <w:spacing w:after="80" w:before="280"/>
      </w:pPr>
      <w:r>
        <w:rPr>
          <w:rFonts w:ascii="Arial" w:cs="Arial" w:eastAsia="Arial" w:hAnsi="Arial"/>
          <w:b/>
          <w:bCs/>
          <w:color w:val="C8973A"/>
          <w:sz w:val="26"/>
          <w:szCs w:val="26"/>
        </w:rPr>
        <w:t xml:space="preserve">PO Statuses</w:t>
      </w:r>
    </w:p>
    <w:p>
      <w:pPr>
        <w:pStyle w:val="ListParagraph"/>
        <w:numPr>
          <w:ilvl w:val="0"/>
          <w:numId w:val="3"/>
        </w:numPr>
        <w:spacing w:after="30" w:before="30"/>
      </w:pPr>
      <w:r>
        <w:rPr>
          <w:rFonts w:ascii="Arial" w:cs="Arial" w:eastAsia="Arial" w:hAnsi="Arial"/>
          <w:sz w:val="20"/>
          <w:szCs w:val="20"/>
        </w:rPr>
        <w:t xml:space="preserve">Open — order placed, delivery pending.</w:t>
      </w:r>
    </w:p>
    <w:p>
      <w:pPr>
        <w:pStyle w:val="ListParagraph"/>
        <w:numPr>
          <w:ilvl w:val="0"/>
          <w:numId w:val="3"/>
        </w:numPr>
        <w:spacing w:after="30" w:before="30"/>
      </w:pPr>
      <w:r>
        <w:rPr>
          <w:rFonts w:ascii="Arial" w:cs="Arial" w:eastAsia="Arial" w:hAnsi="Arial"/>
          <w:sz w:val="20"/>
          <w:szCs w:val="20"/>
        </w:rPr>
        <w:t xml:space="preserve">Partially Received — some items arrived, others still pending.</w:t>
      </w:r>
    </w:p>
    <w:p>
      <w:pPr>
        <w:pStyle w:val="ListParagraph"/>
        <w:numPr>
          <w:ilvl w:val="0"/>
          <w:numId w:val="3"/>
        </w:numPr>
        <w:spacing w:after="30" w:before="30"/>
      </w:pPr>
      <w:r>
        <w:rPr>
          <w:rFonts w:ascii="Arial" w:cs="Arial" w:eastAsia="Arial" w:hAnsi="Arial"/>
          <w:sz w:val="20"/>
          <w:szCs w:val="20"/>
        </w:rPr>
        <w:t xml:space="preserve">Received — all items received. Inventory has been updated.</w:t>
      </w:r>
    </w:p>
    <w:p>
      <w:pPr>
        <w:pStyle w:val="ListParagraph"/>
        <w:numPr>
          <w:ilvl w:val="0"/>
          <w:numId w:val="3"/>
        </w:numPr>
        <w:spacing w:after="30" w:before="30"/>
      </w:pPr>
      <w:r>
        <w:rPr>
          <w:rFonts w:ascii="Arial" w:cs="Arial" w:eastAsia="Arial" w:hAnsi="Arial"/>
          <w:sz w:val="20"/>
          <w:szCs w:val="20"/>
        </w:rPr>
        <w:t xml:space="preserve">Cancelled — PO was cancelled before delivery.</w:t>
      </w:r>
    </w:p>
    <w:p>
      <w:pPr>
        <w:pStyle w:val="Heading2"/>
        <w:spacing w:after="80" w:before="280"/>
      </w:pPr>
      <w:r>
        <w:rPr>
          <w:rFonts w:ascii="Arial" w:cs="Arial" w:eastAsia="Arial" w:hAnsi="Arial"/>
          <w:b/>
          <w:bCs/>
          <w:color w:val="C8973A"/>
          <w:sz w:val="26"/>
          <w:szCs w:val="26"/>
        </w:rPr>
        <w:t xml:space="preserve">Receiving Against a PO</w:t>
      </w:r>
    </w:p>
    <w:p>
      <w:pPr>
        <w:spacing w:after="80" w:before="60"/>
      </w:pPr>
      <w:r>
        <w:rPr>
          <w:rFonts w:ascii="Arial" w:cs="Arial" w:eastAsia="Arial" w:hAnsi="Arial"/>
          <w:sz w:val="20"/>
          <w:szCs w:val="20"/>
        </w:rPr>
        <w:t xml:space="preserve">See the Receive Delivery section (Section 6) for step-by-step instructions on matching a delivery to a PO.</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13. Job Packets</w:t>
      </w:r>
    </w:p>
    <w:p>
      <w:pPr>
        <w:spacing w:after="80" w:before="60"/>
      </w:pPr>
      <w:r>
        <w:rPr>
          <w:rFonts w:ascii="Arial" w:cs="Arial" w:eastAsia="Arial" w:hAnsi="Arial"/>
          <w:sz w:val="20"/>
          <w:szCs w:val="20"/>
        </w:rPr>
        <w:t xml:space="preserve">Job Packets are PDF project documents imported from Designer firms. They contain job specifications, barcodes, profile lists, and material requirements. Importing a packet can pre-populate a new job automatically.</w:t>
      </w:r>
    </w:p>
    <w:p>
      <w:pPr>
        <w:pStyle w:val="Heading2"/>
        <w:spacing w:after="80" w:before="280"/>
      </w:pPr>
      <w:r>
        <w:rPr>
          <w:rFonts w:ascii="Arial" w:cs="Arial" w:eastAsia="Arial" w:hAnsi="Arial"/>
          <w:b/>
          <w:bCs/>
          <w:color w:val="C8973A"/>
          <w:sz w:val="26"/>
          <w:szCs w:val="26"/>
        </w:rPr>
        <w:t xml:space="preserve">Importing a Job Packet</w:t>
      </w:r>
    </w:p>
    <w:p>
      <w:pPr>
        <w:pStyle w:val="ListParagraph"/>
        <w:numPr>
          <w:ilvl w:val="0"/>
          <w:numId w:val="2"/>
        </w:numPr>
        <w:spacing w:after="40" w:before="40"/>
      </w:pPr>
      <w:r>
        <w:rPr>
          <w:rFonts w:ascii="Arial" w:cs="Arial" w:eastAsia="Arial" w:hAnsi="Arial"/>
          <w:sz w:val="20"/>
          <w:szCs w:val="20"/>
        </w:rPr>
        <w:t xml:space="preserve">Click Job Packets in the sidebar.</w:t>
      </w:r>
    </w:p>
    <w:p>
      <w:pPr>
        <w:pStyle w:val="ListParagraph"/>
        <w:numPr>
          <w:ilvl w:val="0"/>
          <w:numId w:val="2"/>
        </w:numPr>
        <w:spacing w:after="40" w:before="40"/>
      </w:pPr>
      <w:r>
        <w:rPr>
          <w:rFonts w:ascii="Arial" w:cs="Arial" w:eastAsia="Arial" w:hAnsi="Arial"/>
          <w:sz w:val="20"/>
          <w:szCs w:val="20"/>
        </w:rPr>
        <w:t xml:space="preserve">Click Import Packet.</w:t>
      </w:r>
    </w:p>
    <w:p>
      <w:pPr>
        <w:pStyle w:val="ListParagraph"/>
        <w:numPr>
          <w:ilvl w:val="0"/>
          <w:numId w:val="2"/>
        </w:numPr>
        <w:spacing w:after="40" w:before="40"/>
      </w:pPr>
      <w:r>
        <w:rPr>
          <w:rFonts w:ascii="Arial" w:cs="Arial" w:eastAsia="Arial" w:hAnsi="Arial"/>
          <w:sz w:val="20"/>
          <w:szCs w:val="20"/>
        </w:rPr>
        <w:t xml:space="preserve">Select the PDF file from your computer.</w:t>
      </w:r>
    </w:p>
    <w:p>
      <w:pPr>
        <w:pStyle w:val="ListParagraph"/>
        <w:numPr>
          <w:ilvl w:val="0"/>
          <w:numId w:val="2"/>
        </w:numPr>
        <w:spacing w:after="40" w:before="40"/>
      </w:pPr>
      <w:r>
        <w:rPr>
          <w:rFonts w:ascii="Arial" w:cs="Arial" w:eastAsia="Arial" w:hAnsi="Arial"/>
          <w:sz w:val="20"/>
          <w:szCs w:val="20"/>
        </w:rPr>
        <w:t xml:space="preserve">The system parses the PDF for barcodes and profile data. If profiles are detected, they are listed for review.</w:t>
      </w:r>
    </w:p>
    <w:p>
      <w:pPr>
        <w:pStyle w:val="ListParagraph"/>
        <w:numPr>
          <w:ilvl w:val="0"/>
          <w:numId w:val="2"/>
        </w:numPr>
        <w:spacing w:after="40" w:before="40"/>
      </w:pPr>
      <w:r>
        <w:rPr>
          <w:rFonts w:ascii="Arial" w:cs="Arial" w:eastAsia="Arial" w:hAnsi="Arial"/>
          <w:sz w:val="20"/>
          <w:szCs w:val="20"/>
        </w:rPr>
        <w:t xml:space="preserve">Confirm the import. A new Job is created with all detected profiles pre-loaded.</w:t>
      </w:r>
    </w:p>
    <w:p>
      <w:pPr>
        <w:pBdr>
          <w:left w:val="single" w:color="C8973A" w:sz="12" w:space="6"/>
        </w:pBdr>
        <w:spacing w:after="80" w:before="80"/>
        <w:ind w:left="360"/>
      </w:pPr>
      <w:r>
        <w:rPr>
          <w:rFonts w:ascii="Arial" w:cs="Arial" w:eastAsia="Arial" w:hAnsi="Arial"/>
          <w:i/>
          <w:iCs/>
          <w:color w:val="555555"/>
          <w:sz w:val="18"/>
          <w:szCs w:val="18"/>
        </w:rPr>
        <w:t xml:space="preserve">ⓘ  If the PDF is scanned or image-based, OCR is applied automatically. Accuracy depends on scan quality.</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14. Contacts</w:t>
      </w:r>
    </w:p>
    <w:p>
      <w:pPr>
        <w:spacing w:after="80" w:before="60"/>
      </w:pPr>
      <w:r>
        <w:rPr>
          <w:rFonts w:ascii="Arial" w:cs="Arial" w:eastAsia="Arial" w:hAnsi="Arial"/>
          <w:sz w:val="20"/>
          <w:szCs w:val="20"/>
        </w:rPr>
        <w:t xml:space="preserve">Contacts stores your client and designer contact records. These are used to pre-fill invoice recipients, quote addresses, and message threads.</w:t>
      </w:r>
    </w:p>
    <w:p>
      <w:pPr>
        <w:pStyle w:val="Heading2"/>
        <w:spacing w:after="80" w:before="280"/>
      </w:pPr>
      <w:r>
        <w:rPr>
          <w:rFonts w:ascii="Arial" w:cs="Arial" w:eastAsia="Arial" w:hAnsi="Arial"/>
          <w:b/>
          <w:bCs/>
          <w:color w:val="C8973A"/>
          <w:sz w:val="26"/>
          <w:szCs w:val="26"/>
        </w:rPr>
        <w:t xml:space="preserve">Adding a Contact</w:t>
      </w:r>
    </w:p>
    <w:p>
      <w:pPr>
        <w:pStyle w:val="ListParagraph"/>
        <w:numPr>
          <w:ilvl w:val="0"/>
          <w:numId w:val="2"/>
        </w:numPr>
        <w:spacing w:after="40" w:before="40"/>
      </w:pPr>
      <w:r>
        <w:rPr>
          <w:rFonts w:ascii="Arial" w:cs="Arial" w:eastAsia="Arial" w:hAnsi="Arial"/>
          <w:sz w:val="20"/>
          <w:szCs w:val="20"/>
        </w:rPr>
        <w:t xml:space="preserve">Click Contacts in the sidebar.</w:t>
      </w:r>
    </w:p>
    <w:p>
      <w:pPr>
        <w:pStyle w:val="ListParagraph"/>
        <w:numPr>
          <w:ilvl w:val="0"/>
          <w:numId w:val="2"/>
        </w:numPr>
        <w:spacing w:after="40" w:before="40"/>
      </w:pPr>
      <w:r>
        <w:rPr>
          <w:rFonts w:ascii="Arial" w:cs="Arial" w:eastAsia="Arial" w:hAnsi="Arial"/>
          <w:sz w:val="20"/>
          <w:szCs w:val="20"/>
        </w:rPr>
        <w:t xml:space="preserve">Click + Add Contact.</w:t>
      </w:r>
    </w:p>
    <w:p>
      <w:pPr>
        <w:pStyle w:val="ListParagraph"/>
        <w:numPr>
          <w:ilvl w:val="0"/>
          <w:numId w:val="2"/>
        </w:numPr>
        <w:spacing w:after="40" w:before="40"/>
      </w:pPr>
      <w:r>
        <w:rPr>
          <w:rFonts w:ascii="Arial" w:cs="Arial" w:eastAsia="Arial" w:hAnsi="Arial"/>
          <w:sz w:val="20"/>
          <w:szCs w:val="20"/>
        </w:rPr>
        <w:t xml:space="preserve">Enter the name, company, email, and phone number.</w:t>
      </w:r>
    </w:p>
    <w:p>
      <w:pPr>
        <w:pStyle w:val="ListParagraph"/>
        <w:numPr>
          <w:ilvl w:val="0"/>
          <w:numId w:val="2"/>
        </w:numPr>
        <w:spacing w:after="40" w:before="40"/>
      </w:pPr>
      <w:r>
        <w:rPr>
          <w:rFonts w:ascii="Arial" w:cs="Arial" w:eastAsia="Arial" w:hAnsi="Arial"/>
          <w:sz w:val="20"/>
          <w:szCs w:val="20"/>
        </w:rPr>
        <w:t xml:space="preserve">Click Save.</w:t>
      </w:r>
    </w:p>
    <w:p>
      <w:pPr>
        <w:pStyle w:val="Heading2"/>
        <w:spacing w:after="80" w:before="280"/>
      </w:pPr>
      <w:r>
        <w:rPr>
          <w:rFonts w:ascii="Arial" w:cs="Arial" w:eastAsia="Arial" w:hAnsi="Arial"/>
          <w:b/>
          <w:bCs/>
          <w:color w:val="C8973A"/>
          <w:sz w:val="26"/>
          <w:szCs w:val="26"/>
        </w:rPr>
        <w:t xml:space="preserve">Editing a Contact</w:t>
      </w:r>
    </w:p>
    <w:p>
      <w:pPr>
        <w:pStyle w:val="ListParagraph"/>
        <w:numPr>
          <w:ilvl w:val="0"/>
          <w:numId w:val="2"/>
        </w:numPr>
        <w:spacing w:after="40" w:before="40"/>
      </w:pPr>
      <w:r>
        <w:rPr>
          <w:rFonts w:ascii="Arial" w:cs="Arial" w:eastAsia="Arial" w:hAnsi="Arial"/>
          <w:sz w:val="20"/>
          <w:szCs w:val="20"/>
        </w:rPr>
        <w:t xml:space="preserve">Click the contact row.</w:t>
      </w:r>
    </w:p>
    <w:p>
      <w:pPr>
        <w:pStyle w:val="ListParagraph"/>
        <w:numPr>
          <w:ilvl w:val="0"/>
          <w:numId w:val="2"/>
        </w:numPr>
        <w:spacing w:after="40" w:before="40"/>
      </w:pPr>
      <w:r>
        <w:rPr>
          <w:rFonts w:ascii="Arial" w:cs="Arial" w:eastAsia="Arial" w:hAnsi="Arial"/>
          <w:sz w:val="20"/>
          <w:szCs w:val="20"/>
        </w:rPr>
        <w:t xml:space="preserve">Click Edit, make changes, and click Save.</w:t>
      </w:r>
    </w:p>
    <w:p>
      <w:pPr>
        <w:pStyle w:val="Heading2"/>
        <w:spacing w:after="80" w:before="280"/>
      </w:pPr>
      <w:r>
        <w:rPr>
          <w:rFonts w:ascii="Arial" w:cs="Arial" w:eastAsia="Arial" w:hAnsi="Arial"/>
          <w:b/>
          <w:bCs/>
          <w:color w:val="C8973A"/>
          <w:sz w:val="26"/>
          <w:szCs w:val="26"/>
        </w:rPr>
        <w:t xml:space="preserve">Using Contacts in Invoices and Quotes</w:t>
      </w:r>
    </w:p>
    <w:p>
      <w:pPr>
        <w:spacing w:after="80" w:before="60"/>
      </w:pPr>
      <w:r>
        <w:rPr>
          <w:rFonts w:ascii="Arial" w:cs="Arial" w:eastAsia="Arial" w:hAnsi="Arial"/>
          <w:sz w:val="20"/>
          <w:szCs w:val="20"/>
        </w:rPr>
        <w:t xml:space="preserve">When creating an invoice or quote, start typing in the recipient field. Matching contacts from your Contacts list appear as suggestions. Select a contact to auto-fill their name and email.</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15. Suppliers</w:t>
      </w:r>
    </w:p>
    <w:p>
      <w:pPr>
        <w:spacing w:after="80" w:before="60"/>
      </w:pPr>
      <w:r>
        <w:rPr>
          <w:rFonts w:ascii="Arial" w:cs="Arial" w:eastAsia="Arial" w:hAnsi="Arial"/>
          <w:sz w:val="20"/>
          <w:szCs w:val="20"/>
        </w:rPr>
        <w:t xml:space="preserve">Suppliers records store the vendors you purchase materials from. They are referenced when creating Purchase Orders.</w:t>
      </w:r>
    </w:p>
    <w:p>
      <w:pPr>
        <w:pStyle w:val="Heading2"/>
        <w:spacing w:after="80" w:before="280"/>
      </w:pPr>
      <w:r>
        <w:rPr>
          <w:rFonts w:ascii="Arial" w:cs="Arial" w:eastAsia="Arial" w:hAnsi="Arial"/>
          <w:b/>
          <w:bCs/>
          <w:color w:val="C8973A"/>
          <w:sz w:val="26"/>
          <w:szCs w:val="26"/>
        </w:rPr>
        <w:t xml:space="preserve">Adding a Supplier</w:t>
      </w:r>
    </w:p>
    <w:p>
      <w:pPr>
        <w:pStyle w:val="ListParagraph"/>
        <w:numPr>
          <w:ilvl w:val="0"/>
          <w:numId w:val="2"/>
        </w:numPr>
        <w:spacing w:after="40" w:before="40"/>
      </w:pPr>
      <w:r>
        <w:rPr>
          <w:rFonts w:ascii="Arial" w:cs="Arial" w:eastAsia="Arial" w:hAnsi="Arial"/>
          <w:sz w:val="20"/>
          <w:szCs w:val="20"/>
        </w:rPr>
        <w:t xml:space="preserve">Click Suppliers in the sidebar.</w:t>
      </w:r>
    </w:p>
    <w:p>
      <w:pPr>
        <w:pStyle w:val="ListParagraph"/>
        <w:numPr>
          <w:ilvl w:val="0"/>
          <w:numId w:val="2"/>
        </w:numPr>
        <w:spacing w:after="40" w:before="40"/>
      </w:pPr>
      <w:r>
        <w:rPr>
          <w:rFonts w:ascii="Arial" w:cs="Arial" w:eastAsia="Arial" w:hAnsi="Arial"/>
          <w:sz w:val="20"/>
          <w:szCs w:val="20"/>
        </w:rPr>
        <w:t xml:space="preserve">Click + Add Supplier.</w:t>
      </w:r>
    </w:p>
    <w:p>
      <w:pPr>
        <w:pStyle w:val="ListParagraph"/>
        <w:numPr>
          <w:ilvl w:val="0"/>
          <w:numId w:val="2"/>
        </w:numPr>
        <w:spacing w:after="40" w:before="40"/>
      </w:pPr>
      <w:r>
        <w:rPr>
          <w:rFonts w:ascii="Arial" w:cs="Arial" w:eastAsia="Arial" w:hAnsi="Arial"/>
          <w:sz w:val="20"/>
          <w:szCs w:val="20"/>
        </w:rPr>
        <w:t xml:space="preserve">Enter:</w:t>
      </w:r>
    </w:p>
    <w:p>
      <w:pPr>
        <w:pStyle w:val="ListParagraph"/>
        <w:numPr>
          <w:ilvl w:val="0"/>
          <w:numId w:val="3"/>
        </w:numPr>
        <w:spacing w:after="30" w:before="30"/>
      </w:pPr>
      <w:r>
        <w:rPr>
          <w:rFonts w:ascii="Arial" w:cs="Arial" w:eastAsia="Arial" w:hAnsi="Arial"/>
          <w:sz w:val="20"/>
          <w:szCs w:val="20"/>
        </w:rPr>
        <w:t xml:space="preserve">Company name.</w:t>
      </w:r>
    </w:p>
    <w:p>
      <w:pPr>
        <w:pStyle w:val="ListParagraph"/>
        <w:numPr>
          <w:ilvl w:val="0"/>
          <w:numId w:val="3"/>
        </w:numPr>
        <w:spacing w:after="30" w:before="30"/>
      </w:pPr>
      <w:r>
        <w:rPr>
          <w:rFonts w:ascii="Arial" w:cs="Arial" w:eastAsia="Arial" w:hAnsi="Arial"/>
          <w:sz w:val="20"/>
          <w:szCs w:val="20"/>
        </w:rPr>
        <w:t xml:space="preserve">Primary contact name.</w:t>
      </w:r>
    </w:p>
    <w:p>
      <w:pPr>
        <w:pStyle w:val="ListParagraph"/>
        <w:numPr>
          <w:ilvl w:val="0"/>
          <w:numId w:val="3"/>
        </w:numPr>
        <w:spacing w:after="30" w:before="30"/>
      </w:pPr>
      <w:r>
        <w:rPr>
          <w:rFonts w:ascii="Arial" w:cs="Arial" w:eastAsia="Arial" w:hAnsi="Arial"/>
          <w:sz w:val="20"/>
          <w:szCs w:val="20"/>
        </w:rPr>
        <w:t xml:space="preserve">Email and phone.</w:t>
      </w:r>
    </w:p>
    <w:p>
      <w:pPr>
        <w:pStyle w:val="ListParagraph"/>
        <w:numPr>
          <w:ilvl w:val="0"/>
          <w:numId w:val="3"/>
        </w:numPr>
        <w:spacing w:after="30" w:before="30"/>
      </w:pPr>
      <w:r>
        <w:rPr>
          <w:rFonts w:ascii="Arial" w:cs="Arial" w:eastAsia="Arial" w:hAnsi="Arial"/>
          <w:sz w:val="20"/>
          <w:szCs w:val="20"/>
        </w:rPr>
        <w:t xml:space="preserve">Website (optional).</w:t>
      </w:r>
    </w:p>
    <w:p>
      <w:pPr>
        <w:pStyle w:val="ListParagraph"/>
        <w:numPr>
          <w:ilvl w:val="0"/>
          <w:numId w:val="3"/>
        </w:numPr>
        <w:spacing w:after="30" w:before="30"/>
      </w:pPr>
      <w:r>
        <w:rPr>
          <w:rFonts w:ascii="Arial" w:cs="Arial" w:eastAsia="Arial" w:hAnsi="Arial"/>
          <w:sz w:val="20"/>
          <w:szCs w:val="20"/>
        </w:rPr>
        <w:t xml:space="preserve">Notes — e.g., lead times, account numbers.</w:t>
      </w:r>
    </w:p>
    <w:p>
      <w:pPr>
        <w:pStyle w:val="ListParagraph"/>
        <w:numPr>
          <w:ilvl w:val="0"/>
          <w:numId w:val="2"/>
        </w:numPr>
        <w:spacing w:after="40" w:before="40"/>
      </w:pPr>
      <w:r>
        <w:rPr>
          <w:rFonts w:ascii="Arial" w:cs="Arial" w:eastAsia="Arial" w:hAnsi="Arial"/>
          <w:sz w:val="20"/>
          <w:szCs w:val="20"/>
        </w:rPr>
        <w:t xml:space="preserve">Click Save.</w:t>
      </w:r>
    </w:p>
    <w:p>
      <w:pPr>
        <w:pStyle w:val="Heading2"/>
        <w:spacing w:after="80" w:before="280"/>
      </w:pPr>
      <w:r>
        <w:rPr>
          <w:rFonts w:ascii="Arial" w:cs="Arial" w:eastAsia="Arial" w:hAnsi="Arial"/>
          <w:b/>
          <w:bCs/>
          <w:color w:val="C8973A"/>
          <w:sz w:val="26"/>
          <w:szCs w:val="26"/>
        </w:rPr>
        <w:t xml:space="preserve">Editing a Supplier</w:t>
      </w:r>
    </w:p>
    <w:p>
      <w:pPr>
        <w:pStyle w:val="ListParagraph"/>
        <w:numPr>
          <w:ilvl w:val="0"/>
          <w:numId w:val="2"/>
        </w:numPr>
        <w:spacing w:after="40" w:before="40"/>
      </w:pPr>
      <w:r>
        <w:rPr>
          <w:rFonts w:ascii="Arial" w:cs="Arial" w:eastAsia="Arial" w:hAnsi="Arial"/>
          <w:sz w:val="20"/>
          <w:szCs w:val="20"/>
        </w:rPr>
        <w:t xml:space="preserve">Click the supplier row to open its detail.</w:t>
      </w:r>
    </w:p>
    <w:p>
      <w:pPr>
        <w:pStyle w:val="ListParagraph"/>
        <w:numPr>
          <w:ilvl w:val="0"/>
          <w:numId w:val="2"/>
        </w:numPr>
        <w:spacing w:after="40" w:before="40"/>
      </w:pPr>
      <w:r>
        <w:rPr>
          <w:rFonts w:ascii="Arial" w:cs="Arial" w:eastAsia="Arial" w:hAnsi="Arial"/>
          <w:sz w:val="20"/>
          <w:szCs w:val="20"/>
        </w:rPr>
        <w:t xml:space="preserve">Click Edit, update fields, and click Save.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16. Requests (Cross-Portal Project Requests)</w:t>
      </w:r>
    </w:p>
    <w:p>
      <w:pPr>
        <w:spacing w:after="80" w:before="60"/>
      </w:pPr>
      <w:r>
        <w:rPr>
          <w:rFonts w:ascii="Arial" w:cs="Arial" w:eastAsia="Arial" w:hAnsi="Arial"/>
          <w:sz w:val="20"/>
          <w:szCs w:val="20"/>
        </w:rPr>
        <w:t xml:space="preserve">The Requests section appears in the sidebar when your shop has at least one active Connection with a Designer firm. It shows incoming project requests from those designers.</w:t>
      </w:r>
    </w:p>
    <w:p>
      <w:pPr>
        <w:pStyle w:val="Heading2"/>
        <w:spacing w:after="80" w:before="280"/>
      </w:pPr>
      <w:r>
        <w:rPr>
          <w:rFonts w:ascii="Arial" w:cs="Arial" w:eastAsia="Arial" w:hAnsi="Arial"/>
          <w:b/>
          <w:bCs/>
          <w:color w:val="C8973A"/>
          <w:sz w:val="26"/>
          <w:szCs w:val="26"/>
        </w:rPr>
        <w:t xml:space="preserve">Viewing Incoming Requests</w:t>
      </w:r>
    </w:p>
    <w:p>
      <w:pPr>
        <w:pStyle w:val="ListParagraph"/>
        <w:numPr>
          <w:ilvl w:val="0"/>
          <w:numId w:val="2"/>
        </w:numPr>
        <w:spacing w:after="40" w:before="40"/>
      </w:pPr>
      <w:r>
        <w:rPr>
          <w:rFonts w:ascii="Arial" w:cs="Arial" w:eastAsia="Arial" w:hAnsi="Arial"/>
          <w:sz w:val="20"/>
          <w:szCs w:val="20"/>
        </w:rPr>
        <w:t xml:space="preserve">Click Requests in the sidebar (visible only if you have active Connections).</w:t>
      </w:r>
    </w:p>
    <w:p>
      <w:pPr>
        <w:pStyle w:val="ListParagraph"/>
        <w:numPr>
          <w:ilvl w:val="0"/>
          <w:numId w:val="2"/>
        </w:numPr>
        <w:spacing w:after="40" w:before="40"/>
      </w:pPr>
      <w:r>
        <w:rPr>
          <w:rFonts w:ascii="Arial" w:cs="Arial" w:eastAsia="Arial" w:hAnsi="Arial"/>
          <w:sz w:val="20"/>
          <w:szCs w:val="20"/>
        </w:rPr>
        <w:t xml:space="preserve">Each request shows the designer firm, project description, material requirements, and submission date.</w:t>
      </w:r>
    </w:p>
    <w:p>
      <w:pPr>
        <w:pStyle w:val="Heading2"/>
        <w:spacing w:after="80" w:before="280"/>
      </w:pPr>
      <w:r>
        <w:rPr>
          <w:rFonts w:ascii="Arial" w:cs="Arial" w:eastAsia="Arial" w:hAnsi="Arial"/>
          <w:b/>
          <w:bCs/>
          <w:color w:val="C8973A"/>
          <w:sz w:val="26"/>
          <w:szCs w:val="26"/>
        </w:rPr>
        <w:t xml:space="preserve">Responding to a Request</w:t>
      </w:r>
    </w:p>
    <w:p>
      <w:pPr>
        <w:pStyle w:val="ListParagraph"/>
        <w:numPr>
          <w:ilvl w:val="0"/>
          <w:numId w:val="2"/>
        </w:numPr>
        <w:spacing w:after="40" w:before="40"/>
      </w:pPr>
      <w:r>
        <w:rPr>
          <w:rFonts w:ascii="Arial" w:cs="Arial" w:eastAsia="Arial" w:hAnsi="Arial"/>
          <w:sz w:val="20"/>
          <w:szCs w:val="20"/>
        </w:rPr>
        <w:t xml:space="preserve">Click a request row to open its detail.</w:t>
      </w:r>
    </w:p>
    <w:p>
      <w:pPr>
        <w:pStyle w:val="ListParagraph"/>
        <w:numPr>
          <w:ilvl w:val="0"/>
          <w:numId w:val="2"/>
        </w:numPr>
        <w:spacing w:after="40" w:before="40"/>
      </w:pPr>
      <w:r>
        <w:rPr>
          <w:rFonts w:ascii="Arial" w:cs="Arial" w:eastAsia="Arial" w:hAnsi="Arial"/>
          <w:sz w:val="20"/>
          <w:szCs w:val="20"/>
        </w:rPr>
        <w:t xml:space="preserve">Review the project scope and materials.</w:t>
      </w:r>
    </w:p>
    <w:p>
      <w:pPr>
        <w:pStyle w:val="ListParagraph"/>
        <w:numPr>
          <w:ilvl w:val="0"/>
          <w:numId w:val="2"/>
        </w:numPr>
        <w:spacing w:after="40" w:before="40"/>
      </w:pPr>
      <w:r>
        <w:rPr>
          <w:rFonts w:ascii="Arial" w:cs="Arial" w:eastAsia="Arial" w:hAnsi="Arial"/>
          <w:sz w:val="20"/>
          <w:szCs w:val="20"/>
        </w:rPr>
        <w:t xml:space="preserve">Click Submit Estimate to provide a price and timeline.</w:t>
      </w:r>
    </w:p>
    <w:p>
      <w:pPr>
        <w:pStyle w:val="ListParagraph"/>
        <w:numPr>
          <w:ilvl w:val="0"/>
          <w:numId w:val="2"/>
        </w:numPr>
        <w:spacing w:after="40" w:before="40"/>
      </w:pPr>
      <w:r>
        <w:rPr>
          <w:rFonts w:ascii="Arial" w:cs="Arial" w:eastAsia="Arial" w:hAnsi="Arial"/>
          <w:sz w:val="20"/>
          <w:szCs w:val="20"/>
        </w:rPr>
        <w:t xml:space="preserve">Fill in your price and estimated completion date.</w:t>
      </w:r>
    </w:p>
    <w:p>
      <w:pPr>
        <w:pStyle w:val="ListParagraph"/>
        <w:numPr>
          <w:ilvl w:val="0"/>
          <w:numId w:val="2"/>
        </w:numPr>
        <w:spacing w:after="40" w:before="40"/>
      </w:pPr>
      <w:r>
        <w:rPr>
          <w:rFonts w:ascii="Arial" w:cs="Arial" w:eastAsia="Arial" w:hAnsi="Arial"/>
          <w:sz w:val="20"/>
          <w:szCs w:val="20"/>
        </w:rPr>
        <w:t xml:space="preserve">Click Submit. The designer is notified by email with your estimate.</w:t>
      </w:r>
    </w:p>
    <w:p>
      <w:pPr>
        <w:pBdr>
          <w:left w:val="single" w:color="C8973A" w:sz="12" w:space="6"/>
        </w:pBdr>
        <w:spacing w:after="80" w:before="80"/>
        <w:ind w:left="360"/>
      </w:pPr>
      <w:r>
        <w:rPr>
          <w:rFonts w:ascii="Arial" w:cs="Arial" w:eastAsia="Arial" w:hAnsi="Arial"/>
          <w:i/>
          <w:iCs/>
          <w:color w:val="555555"/>
          <w:sz w:val="18"/>
          <w:szCs w:val="18"/>
        </w:rPr>
        <w:t xml:space="preserve">ⓘ  Once the designer awards the project, a Job is created automatically in your Job Queue.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17. Reports</w:t>
      </w:r>
    </w:p>
    <w:p>
      <w:pPr>
        <w:spacing w:after="80" w:before="60"/>
      </w:pPr>
      <w:r>
        <w:rPr>
          <w:rFonts w:ascii="Arial" w:cs="Arial" w:eastAsia="Arial" w:hAnsi="Arial"/>
          <w:sz w:val="20"/>
          <w:szCs w:val="20"/>
        </w:rPr>
        <w:t xml:space="preserve">The Reports section is visible to Operations Managers only. It provides activity logs, time reports, and saved report management.</w:t>
      </w:r>
    </w:p>
    <w:p>
      <w:pPr>
        <w:pStyle w:val="Heading2"/>
        <w:spacing w:after="80" w:before="280"/>
      </w:pPr>
      <w:r>
        <w:rPr>
          <w:rFonts w:ascii="Arial" w:cs="Arial" w:eastAsia="Arial" w:hAnsi="Arial"/>
          <w:b/>
          <w:bCs/>
          <w:color w:val="C8973A"/>
          <w:sz w:val="26"/>
          <w:szCs w:val="26"/>
        </w:rPr>
        <w:t xml:space="preserve">Activity Log</w:t>
      </w:r>
    </w:p>
    <w:p>
      <w:pPr>
        <w:pStyle w:val="ListParagraph"/>
        <w:numPr>
          <w:ilvl w:val="0"/>
          <w:numId w:val="2"/>
        </w:numPr>
        <w:spacing w:after="40" w:before="40"/>
      </w:pPr>
      <w:r>
        <w:rPr>
          <w:rFonts w:ascii="Arial" w:cs="Arial" w:eastAsia="Arial" w:hAnsi="Arial"/>
          <w:sz w:val="20"/>
          <w:szCs w:val="20"/>
        </w:rPr>
        <w:t xml:space="preserve">Click Reports in the sidebar.</w:t>
      </w:r>
    </w:p>
    <w:p>
      <w:pPr>
        <w:pStyle w:val="ListParagraph"/>
        <w:numPr>
          <w:ilvl w:val="0"/>
          <w:numId w:val="2"/>
        </w:numPr>
        <w:spacing w:after="40" w:before="40"/>
      </w:pPr>
      <w:r>
        <w:rPr>
          <w:rFonts w:ascii="Arial" w:cs="Arial" w:eastAsia="Arial" w:hAnsi="Arial"/>
          <w:sz w:val="20"/>
          <w:szCs w:val="20"/>
        </w:rPr>
        <w:t xml:space="preserve">Select the Activity Log tab.</w:t>
      </w:r>
    </w:p>
    <w:p>
      <w:pPr>
        <w:pStyle w:val="ListParagraph"/>
        <w:numPr>
          <w:ilvl w:val="0"/>
          <w:numId w:val="2"/>
        </w:numPr>
        <w:spacing w:after="40" w:before="40"/>
      </w:pPr>
      <w:r>
        <w:rPr>
          <w:rFonts w:ascii="Arial" w:cs="Arial" w:eastAsia="Arial" w:hAnsi="Arial"/>
          <w:sz w:val="20"/>
          <w:szCs w:val="20"/>
        </w:rPr>
        <w:t xml:space="preserve">Browse or search all platform events — job updates, sign-ins, messages, and more.</w:t>
      </w:r>
    </w:p>
    <w:p>
      <w:pPr>
        <w:pStyle w:val="ListParagraph"/>
        <w:numPr>
          <w:ilvl w:val="0"/>
          <w:numId w:val="2"/>
        </w:numPr>
        <w:spacing w:after="40" w:before="40"/>
      </w:pPr>
      <w:r>
        <w:rPr>
          <w:rFonts w:ascii="Arial" w:cs="Arial" w:eastAsia="Arial" w:hAnsi="Arial"/>
          <w:sz w:val="20"/>
          <w:szCs w:val="20"/>
        </w:rPr>
        <w:t xml:space="preserve">Click Download to export the activity log as an HTML report.</w:t>
      </w:r>
    </w:p>
    <w:p>
      <w:pPr>
        <w:pStyle w:val="Heading2"/>
        <w:spacing w:after="80" w:before="280"/>
      </w:pPr>
      <w:r>
        <w:rPr>
          <w:rFonts w:ascii="Arial" w:cs="Arial" w:eastAsia="Arial" w:hAnsi="Arial"/>
          <w:b/>
          <w:bCs/>
          <w:color w:val="C8973A"/>
          <w:sz w:val="26"/>
          <w:szCs w:val="26"/>
        </w:rPr>
        <w:t xml:space="preserve">Time Reports (Weekly Scan-In Summary)</w:t>
      </w:r>
    </w:p>
    <w:p>
      <w:pPr>
        <w:pStyle w:val="ListParagraph"/>
        <w:numPr>
          <w:ilvl w:val="0"/>
          <w:numId w:val="2"/>
        </w:numPr>
        <w:spacing w:after="40" w:before="40"/>
      </w:pPr>
      <w:r>
        <w:rPr>
          <w:rFonts w:ascii="Arial" w:cs="Arial" w:eastAsia="Arial" w:hAnsi="Arial"/>
          <w:sz w:val="20"/>
          <w:szCs w:val="20"/>
        </w:rPr>
        <w:t xml:space="preserve">In the Reports section, select the Time Reports tab.</w:t>
      </w:r>
    </w:p>
    <w:p>
      <w:pPr>
        <w:pStyle w:val="ListParagraph"/>
        <w:numPr>
          <w:ilvl w:val="0"/>
          <w:numId w:val="2"/>
        </w:numPr>
        <w:spacing w:after="40" w:before="40"/>
      </w:pPr>
      <w:r>
        <w:rPr>
          <w:rFonts w:ascii="Arial" w:cs="Arial" w:eastAsia="Arial" w:hAnsi="Arial"/>
          <w:sz w:val="20"/>
          <w:szCs w:val="20"/>
        </w:rPr>
        <w:t xml:space="preserve">Select the week from the dropdown.</w:t>
      </w:r>
    </w:p>
    <w:p>
      <w:pPr>
        <w:pStyle w:val="ListParagraph"/>
        <w:numPr>
          <w:ilvl w:val="0"/>
          <w:numId w:val="2"/>
        </w:numPr>
        <w:spacing w:after="40" w:before="40"/>
      </w:pPr>
      <w:r>
        <w:rPr>
          <w:rFonts w:ascii="Arial" w:cs="Arial" w:eastAsia="Arial" w:hAnsi="Arial"/>
          <w:sz w:val="20"/>
          <w:szCs w:val="20"/>
        </w:rPr>
        <w:t xml:space="preserve">The report shows each worker's total hours per sequence, broken down by day.</w:t>
      </w:r>
    </w:p>
    <w:p>
      <w:pPr>
        <w:pStyle w:val="ListParagraph"/>
        <w:numPr>
          <w:ilvl w:val="0"/>
          <w:numId w:val="2"/>
        </w:numPr>
        <w:spacing w:after="40" w:before="40"/>
      </w:pPr>
      <w:r>
        <w:rPr>
          <w:rFonts w:ascii="Arial" w:cs="Arial" w:eastAsia="Arial" w:hAnsi="Arial"/>
          <w:sz w:val="20"/>
          <w:szCs w:val="20"/>
        </w:rPr>
        <w:t xml:space="preserve">Click Download to save the report as a file.</w:t>
      </w:r>
    </w:p>
    <w:p>
      <w:pPr>
        <w:pStyle w:val="Heading2"/>
        <w:spacing w:after="80" w:before="280"/>
      </w:pPr>
      <w:r>
        <w:rPr>
          <w:rFonts w:ascii="Arial" w:cs="Arial" w:eastAsia="Arial" w:hAnsi="Arial"/>
          <w:b/>
          <w:bCs/>
          <w:color w:val="C8973A"/>
          <w:sz w:val="26"/>
          <w:szCs w:val="26"/>
        </w:rPr>
        <w:t xml:space="preserve">Saved Reports</w:t>
      </w:r>
    </w:p>
    <w:p>
      <w:pPr>
        <w:pStyle w:val="ListParagraph"/>
        <w:numPr>
          <w:ilvl w:val="0"/>
          <w:numId w:val="2"/>
        </w:numPr>
        <w:spacing w:after="40" w:before="40"/>
      </w:pPr>
      <w:r>
        <w:rPr>
          <w:rFonts w:ascii="Arial" w:cs="Arial" w:eastAsia="Arial" w:hAnsi="Arial"/>
          <w:sz w:val="20"/>
          <w:szCs w:val="20"/>
        </w:rPr>
        <w:t xml:space="preserve">In the Reports section, select the Saved Reports tab.</w:t>
      </w:r>
    </w:p>
    <w:p>
      <w:pPr>
        <w:pStyle w:val="ListParagraph"/>
        <w:numPr>
          <w:ilvl w:val="0"/>
          <w:numId w:val="2"/>
        </w:numPr>
        <w:spacing w:after="40" w:before="40"/>
      </w:pPr>
      <w:r>
        <w:rPr>
          <w:rFonts w:ascii="Arial" w:cs="Arial" w:eastAsia="Arial" w:hAnsi="Arial"/>
          <w:sz w:val="20"/>
          <w:szCs w:val="20"/>
        </w:rPr>
        <w:t xml:space="preserve">Previously saved reports appear in folders. Click a folder to expand it.</w:t>
      </w:r>
    </w:p>
    <w:p>
      <w:pPr>
        <w:pStyle w:val="ListParagraph"/>
        <w:numPr>
          <w:ilvl w:val="0"/>
          <w:numId w:val="2"/>
        </w:numPr>
        <w:spacing w:after="40" w:before="40"/>
      </w:pPr>
      <w:r>
        <w:rPr>
          <w:rFonts w:ascii="Arial" w:cs="Arial" w:eastAsia="Arial" w:hAnsi="Arial"/>
          <w:sz w:val="20"/>
          <w:szCs w:val="20"/>
        </w:rPr>
        <w:t xml:space="preserve">Click a report name to view it. Click Download to save it.</w:t>
      </w:r>
    </w:p>
    <w:p>
      <w:pPr>
        <w:pStyle w:val="ListParagraph"/>
        <w:numPr>
          <w:ilvl w:val="0"/>
          <w:numId w:val="2"/>
        </w:numPr>
        <w:spacing w:after="40" w:before="40"/>
      </w:pPr>
      <w:r>
        <w:rPr>
          <w:rFonts w:ascii="Arial" w:cs="Arial" w:eastAsia="Arial" w:hAnsi="Arial"/>
          <w:sz w:val="20"/>
          <w:szCs w:val="20"/>
        </w:rPr>
        <w:t xml:space="preserve">To delete a report, click the X next to its name and confirm.</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18. PolySketch</w:t>
      </w:r>
    </w:p>
    <w:p>
      <w:pPr>
        <w:spacing w:after="80" w:before="60"/>
      </w:pPr>
      <w:r>
        <w:rPr>
          <w:rFonts w:ascii="Arial" w:cs="Arial" w:eastAsia="Arial" w:hAnsi="Arial"/>
          <w:sz w:val="20"/>
          <w:szCs w:val="20"/>
        </w:rPr>
        <w:t xml:space="preserve">PolySketch is the built-in vector drawing canvas. Use it to create layout sketches, substrate diagrams, and reference drawings directly inside PolyFab Pro.</w:t>
      </w:r>
    </w:p>
    <w:p>
      <w:pPr>
        <w:pStyle w:val="Heading2"/>
        <w:spacing w:after="80" w:before="280"/>
      </w:pPr>
      <w:r>
        <w:rPr>
          <w:rFonts w:ascii="Arial" w:cs="Arial" w:eastAsia="Arial" w:hAnsi="Arial"/>
          <w:b/>
          <w:bCs/>
          <w:color w:val="C8973A"/>
          <w:sz w:val="26"/>
          <w:szCs w:val="26"/>
        </w:rPr>
        <w:t xml:space="preserve">Opening PolySketch</w:t>
      </w:r>
    </w:p>
    <w:p>
      <w:pPr>
        <w:pStyle w:val="ListParagraph"/>
        <w:numPr>
          <w:ilvl w:val="0"/>
          <w:numId w:val="2"/>
        </w:numPr>
        <w:spacing w:after="40" w:before="40"/>
      </w:pPr>
      <w:r>
        <w:rPr>
          <w:rFonts w:ascii="Arial" w:cs="Arial" w:eastAsia="Arial" w:hAnsi="Arial"/>
          <w:sz w:val="20"/>
          <w:szCs w:val="20"/>
        </w:rPr>
        <w:t xml:space="preserve">Click PolySketch in the sidebar.</w:t>
      </w:r>
    </w:p>
    <w:p>
      <w:pPr>
        <w:pStyle w:val="ListParagraph"/>
        <w:numPr>
          <w:ilvl w:val="0"/>
          <w:numId w:val="2"/>
        </w:numPr>
        <w:spacing w:after="40" w:before="40"/>
      </w:pPr>
      <w:r>
        <w:rPr>
          <w:rFonts w:ascii="Arial" w:cs="Arial" w:eastAsia="Arial" w:hAnsi="Arial"/>
          <w:sz w:val="20"/>
          <w:szCs w:val="20"/>
        </w:rPr>
        <w:t xml:space="preserve">The canvas loads with a toolbar on the left.</w:t>
      </w:r>
    </w:p>
    <w:p>
      <w:pPr>
        <w:pStyle w:val="Heading2"/>
        <w:spacing w:after="80" w:before="280"/>
      </w:pPr>
      <w:r>
        <w:rPr>
          <w:rFonts w:ascii="Arial" w:cs="Arial" w:eastAsia="Arial" w:hAnsi="Arial"/>
          <w:b/>
          <w:bCs/>
          <w:color w:val="C8973A"/>
          <w:sz w:val="26"/>
          <w:szCs w:val="26"/>
        </w:rPr>
        <w:t xml:space="preserve">Drawing Tools</w:t>
      </w:r>
    </w:p>
    <w:p>
      <w:pPr>
        <w:pStyle w:val="ListParagraph"/>
        <w:numPr>
          <w:ilvl w:val="0"/>
          <w:numId w:val="3"/>
        </w:numPr>
        <w:spacing w:after="30" w:before="30"/>
      </w:pPr>
      <w:r>
        <w:rPr>
          <w:rFonts w:ascii="Arial" w:cs="Arial" w:eastAsia="Arial" w:hAnsi="Arial"/>
          <w:sz w:val="20"/>
          <w:szCs w:val="20"/>
        </w:rPr>
        <w:t xml:space="preserve">Select (arrow) — click and drag to select and move objects.</w:t>
      </w:r>
    </w:p>
    <w:p>
      <w:pPr>
        <w:pStyle w:val="ListParagraph"/>
        <w:numPr>
          <w:ilvl w:val="0"/>
          <w:numId w:val="3"/>
        </w:numPr>
        <w:spacing w:after="30" w:before="30"/>
      </w:pPr>
      <w:r>
        <w:rPr>
          <w:rFonts w:ascii="Arial" w:cs="Arial" w:eastAsia="Arial" w:hAnsi="Arial"/>
          <w:sz w:val="20"/>
          <w:szCs w:val="20"/>
        </w:rPr>
        <w:t xml:space="preserve">Rectangle — click and drag to draw a rectangle.</w:t>
      </w:r>
    </w:p>
    <w:p>
      <w:pPr>
        <w:pStyle w:val="ListParagraph"/>
        <w:numPr>
          <w:ilvl w:val="0"/>
          <w:numId w:val="3"/>
        </w:numPr>
        <w:spacing w:after="30" w:before="30"/>
      </w:pPr>
      <w:r>
        <w:rPr>
          <w:rFonts w:ascii="Arial" w:cs="Arial" w:eastAsia="Arial" w:hAnsi="Arial"/>
          <w:sz w:val="20"/>
          <w:szCs w:val="20"/>
        </w:rPr>
        <w:t xml:space="preserve">Ellipse — click and drag to draw a circle or oval.</w:t>
      </w:r>
    </w:p>
    <w:p>
      <w:pPr>
        <w:pStyle w:val="ListParagraph"/>
        <w:numPr>
          <w:ilvl w:val="0"/>
          <w:numId w:val="3"/>
        </w:numPr>
        <w:spacing w:after="30" w:before="30"/>
      </w:pPr>
      <w:r>
        <w:rPr>
          <w:rFonts w:ascii="Arial" w:cs="Arial" w:eastAsia="Arial" w:hAnsi="Arial"/>
          <w:sz w:val="20"/>
          <w:szCs w:val="20"/>
        </w:rPr>
        <w:t xml:space="preserve">Line — click a start point, click an end point.</w:t>
      </w:r>
    </w:p>
    <w:p>
      <w:pPr>
        <w:pStyle w:val="ListParagraph"/>
        <w:numPr>
          <w:ilvl w:val="0"/>
          <w:numId w:val="3"/>
        </w:numPr>
        <w:spacing w:after="30" w:before="30"/>
      </w:pPr>
      <w:r>
        <w:rPr>
          <w:rFonts w:ascii="Arial" w:cs="Arial" w:eastAsia="Arial" w:hAnsi="Arial"/>
          <w:sz w:val="20"/>
          <w:szCs w:val="20"/>
        </w:rPr>
        <w:t xml:space="preserve">Text — click anywhere to place a text label.</w:t>
      </w:r>
    </w:p>
    <w:p>
      <w:pPr>
        <w:pStyle w:val="ListParagraph"/>
        <w:numPr>
          <w:ilvl w:val="0"/>
          <w:numId w:val="3"/>
        </w:numPr>
        <w:spacing w:after="30" w:before="30"/>
      </w:pPr>
      <w:r>
        <w:rPr>
          <w:rFonts w:ascii="Arial" w:cs="Arial" w:eastAsia="Arial" w:hAnsi="Arial"/>
          <w:sz w:val="20"/>
          <w:szCs w:val="20"/>
        </w:rPr>
        <w:t xml:space="preserve">Pen / Freehand — click and drag to draw free-form lines.</w:t>
      </w:r>
    </w:p>
    <w:p>
      <w:pPr>
        <w:pStyle w:val="Heading2"/>
        <w:spacing w:after="80" w:before="280"/>
      </w:pPr>
      <w:r>
        <w:rPr>
          <w:rFonts w:ascii="Arial" w:cs="Arial" w:eastAsia="Arial" w:hAnsi="Arial"/>
          <w:b/>
          <w:bCs/>
          <w:color w:val="C8973A"/>
          <w:sz w:val="26"/>
          <w:szCs w:val="26"/>
        </w:rPr>
        <w:t xml:space="preserve">Saving a Sketch</w:t>
      </w:r>
    </w:p>
    <w:p>
      <w:pPr>
        <w:pStyle w:val="ListParagraph"/>
        <w:numPr>
          <w:ilvl w:val="0"/>
          <w:numId w:val="2"/>
        </w:numPr>
        <w:spacing w:after="40" w:before="40"/>
      </w:pPr>
      <w:r>
        <w:rPr>
          <w:rFonts w:ascii="Arial" w:cs="Arial" w:eastAsia="Arial" w:hAnsi="Arial"/>
          <w:sz w:val="20"/>
          <w:szCs w:val="20"/>
        </w:rPr>
        <w:t xml:space="preserve">Click the Save button in the toolbar.</w:t>
      </w:r>
    </w:p>
    <w:p>
      <w:pPr>
        <w:pStyle w:val="ListParagraph"/>
        <w:numPr>
          <w:ilvl w:val="0"/>
          <w:numId w:val="2"/>
        </w:numPr>
        <w:spacing w:after="40" w:before="40"/>
      </w:pPr>
      <w:r>
        <w:rPr>
          <w:rFonts w:ascii="Arial" w:cs="Arial" w:eastAsia="Arial" w:hAnsi="Arial"/>
          <w:sz w:val="20"/>
          <w:szCs w:val="20"/>
        </w:rPr>
        <w:t xml:space="preserve">The sketch is saved to the current session. It persists until the canvas is cleared.</w:t>
      </w:r>
    </w:p>
    <w:p>
      <w:pPr>
        <w:pStyle w:val="Heading2"/>
        <w:spacing w:after="80" w:before="280"/>
      </w:pPr>
      <w:r>
        <w:rPr>
          <w:rFonts w:ascii="Arial" w:cs="Arial" w:eastAsia="Arial" w:hAnsi="Arial"/>
          <w:b/>
          <w:bCs/>
          <w:color w:val="C8973A"/>
          <w:sz w:val="26"/>
          <w:szCs w:val="26"/>
        </w:rPr>
        <w:t xml:space="preserve">Exporting a Sketch</w:t>
      </w:r>
    </w:p>
    <w:p>
      <w:pPr>
        <w:pStyle w:val="ListParagraph"/>
        <w:numPr>
          <w:ilvl w:val="0"/>
          <w:numId w:val="2"/>
        </w:numPr>
        <w:spacing w:after="40" w:before="40"/>
      </w:pPr>
      <w:r>
        <w:rPr>
          <w:rFonts w:ascii="Arial" w:cs="Arial" w:eastAsia="Arial" w:hAnsi="Arial"/>
          <w:sz w:val="20"/>
          <w:szCs w:val="20"/>
        </w:rPr>
        <w:t xml:space="preserve">Click Export in the toolbar.</w:t>
      </w:r>
    </w:p>
    <w:p>
      <w:pPr>
        <w:pStyle w:val="ListParagraph"/>
        <w:numPr>
          <w:ilvl w:val="0"/>
          <w:numId w:val="2"/>
        </w:numPr>
        <w:spacing w:after="40" w:before="40"/>
      </w:pPr>
      <w:r>
        <w:rPr>
          <w:rFonts w:ascii="Arial" w:cs="Arial" w:eastAsia="Arial" w:hAnsi="Arial"/>
          <w:sz w:val="20"/>
          <w:szCs w:val="20"/>
        </w:rPr>
        <w:t xml:space="preserve">Choose PNG or SVG format.</w:t>
      </w:r>
    </w:p>
    <w:p>
      <w:pPr>
        <w:pStyle w:val="ListParagraph"/>
        <w:numPr>
          <w:ilvl w:val="0"/>
          <w:numId w:val="2"/>
        </w:numPr>
        <w:spacing w:after="40" w:before="40"/>
      </w:pPr>
      <w:r>
        <w:rPr>
          <w:rFonts w:ascii="Arial" w:cs="Arial" w:eastAsia="Arial" w:hAnsi="Arial"/>
          <w:sz w:val="20"/>
          <w:szCs w:val="20"/>
        </w:rPr>
        <w:t xml:space="preserve">The file downloads to your computer.</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19. Settings</w:t>
      </w:r>
    </w:p>
    <w:p>
      <w:pPr>
        <w:spacing w:after="80" w:before="60"/>
      </w:pPr>
      <w:r>
        <w:rPr>
          <w:rFonts w:ascii="Arial" w:cs="Arial" w:eastAsia="Arial" w:hAnsi="Arial"/>
          <w:sz w:val="20"/>
          <w:szCs w:val="20"/>
        </w:rPr>
        <w:t xml:space="preserve">Settings stores your shop profile information used in invoices, emails, and the directory.</w:t>
      </w:r>
    </w:p>
    <w:p>
      <w:pPr>
        <w:pStyle w:val="Heading2"/>
        <w:spacing w:after="80" w:before="280"/>
      </w:pPr>
      <w:r>
        <w:rPr>
          <w:rFonts w:ascii="Arial" w:cs="Arial" w:eastAsia="Arial" w:hAnsi="Arial"/>
          <w:b/>
          <w:bCs/>
          <w:color w:val="C8973A"/>
          <w:sz w:val="26"/>
          <w:szCs w:val="26"/>
        </w:rPr>
        <w:t xml:space="preserve">Accessing Settings</w:t>
      </w:r>
    </w:p>
    <w:p>
      <w:pPr>
        <w:pStyle w:val="ListParagraph"/>
        <w:numPr>
          <w:ilvl w:val="0"/>
          <w:numId w:val="2"/>
        </w:numPr>
        <w:spacing w:after="40" w:before="40"/>
      </w:pPr>
      <w:r>
        <w:rPr>
          <w:rFonts w:ascii="Arial" w:cs="Arial" w:eastAsia="Arial" w:hAnsi="Arial"/>
          <w:sz w:val="20"/>
          <w:szCs w:val="20"/>
        </w:rPr>
        <w:t xml:space="preserve">Click Settings in the sidebar, or click the gear icon in the top header.</w:t>
      </w:r>
    </w:p>
    <w:p>
      <w:pPr>
        <w:pStyle w:val="Heading2"/>
        <w:spacing w:after="80" w:before="280"/>
      </w:pPr>
      <w:r>
        <w:rPr>
          <w:rFonts w:ascii="Arial" w:cs="Arial" w:eastAsia="Arial" w:hAnsi="Arial"/>
          <w:b/>
          <w:bCs/>
          <w:color w:val="C8973A"/>
          <w:sz w:val="26"/>
          <w:szCs w:val="26"/>
        </w:rPr>
        <w:t xml:space="preserve">Shop Information</w:t>
      </w:r>
    </w:p>
    <w:p>
      <w:pPr>
        <w:pStyle w:val="ListParagraph"/>
        <w:numPr>
          <w:ilvl w:val="0"/>
          <w:numId w:val="3"/>
        </w:numPr>
        <w:spacing w:after="30" w:before="30"/>
      </w:pPr>
      <w:r>
        <w:rPr>
          <w:rFonts w:ascii="Arial" w:cs="Arial" w:eastAsia="Arial" w:hAnsi="Arial"/>
          <w:sz w:val="20"/>
          <w:szCs w:val="20"/>
        </w:rPr>
        <w:t xml:space="preserve">Shop Name — appears on invoices and the status board.</w:t>
      </w:r>
    </w:p>
    <w:p>
      <w:pPr>
        <w:pStyle w:val="ListParagraph"/>
        <w:numPr>
          <w:ilvl w:val="0"/>
          <w:numId w:val="3"/>
        </w:numPr>
        <w:spacing w:after="30" w:before="30"/>
      </w:pPr>
      <w:r>
        <w:rPr>
          <w:rFonts w:ascii="Arial" w:cs="Arial" w:eastAsia="Arial" w:hAnsi="Arial"/>
          <w:sz w:val="20"/>
          <w:szCs w:val="20"/>
        </w:rPr>
        <w:t xml:space="preserve">Address — used in invoice headers.</w:t>
      </w:r>
    </w:p>
    <w:p>
      <w:pPr>
        <w:pStyle w:val="ListParagraph"/>
        <w:numPr>
          <w:ilvl w:val="0"/>
          <w:numId w:val="3"/>
        </w:numPr>
        <w:spacing w:after="30" w:before="30"/>
      </w:pPr>
      <w:r>
        <w:rPr>
          <w:rFonts w:ascii="Arial" w:cs="Arial" w:eastAsia="Arial" w:hAnsi="Arial"/>
          <w:sz w:val="20"/>
          <w:szCs w:val="20"/>
        </w:rPr>
        <w:t xml:space="preserve">Phone and Email — contact info on outgoing emails.</w:t>
      </w:r>
    </w:p>
    <w:p>
      <w:pPr>
        <w:pStyle w:val="ListParagraph"/>
        <w:numPr>
          <w:ilvl w:val="0"/>
          <w:numId w:val="3"/>
        </w:numPr>
        <w:spacing w:after="30" w:before="30"/>
      </w:pPr>
      <w:r>
        <w:rPr>
          <w:rFonts w:ascii="Arial" w:cs="Arial" w:eastAsia="Arial" w:hAnsi="Arial"/>
          <w:sz w:val="20"/>
          <w:szCs w:val="20"/>
        </w:rPr>
        <w:t xml:space="preserve">AR Email — the accounts-receivable address that receives invoice copies.</w:t>
      </w:r>
    </w:p>
    <w:p>
      <w:pPr>
        <w:pStyle w:val="ListParagraph"/>
        <w:numPr>
          <w:ilvl w:val="0"/>
          <w:numId w:val="2"/>
        </w:numPr>
        <w:spacing w:after="40" w:before="40"/>
      </w:pPr>
      <w:r>
        <w:rPr>
          <w:rFonts w:ascii="Arial" w:cs="Arial" w:eastAsia="Arial" w:hAnsi="Arial"/>
          <w:sz w:val="20"/>
          <w:szCs w:val="20"/>
        </w:rPr>
        <w:t xml:space="preserve">Edit any field and click Save Settings.</w:t>
      </w:r>
    </w:p>
    <w:p>
      <w:pPr>
        <w:pStyle w:val="Heading2"/>
        <w:spacing w:after="80" w:before="280"/>
      </w:pPr>
      <w:r>
        <w:rPr>
          <w:rFonts w:ascii="Arial" w:cs="Arial" w:eastAsia="Arial" w:hAnsi="Arial"/>
          <w:b/>
          <w:bCs/>
          <w:color w:val="C8973A"/>
          <w:sz w:val="26"/>
          <w:szCs w:val="26"/>
        </w:rPr>
        <w:t xml:space="preserve">Discoverable Setting</w:t>
      </w:r>
    </w:p>
    <w:p>
      <w:pPr>
        <w:spacing w:after="80" w:before="60"/>
      </w:pPr>
      <w:r>
        <w:rPr>
          <w:rFonts w:ascii="Arial" w:cs="Arial" w:eastAsia="Arial" w:hAnsi="Arial"/>
          <w:sz w:val="20"/>
          <w:szCs w:val="20"/>
        </w:rPr>
        <w:t xml:space="preserve">If your shop has Connections enabled, the Discoverable toggle controls whether Designer firms can find your shop in the directory when searching for fabrication partners.</w:t>
      </w:r>
    </w:p>
    <w:p>
      <w:pPr>
        <w:pStyle w:val="ListParagraph"/>
        <w:numPr>
          <w:ilvl w:val="0"/>
          <w:numId w:val="2"/>
        </w:numPr>
        <w:spacing w:after="40" w:before="40"/>
      </w:pPr>
      <w:r>
        <w:rPr>
          <w:rFonts w:ascii="Arial" w:cs="Arial" w:eastAsia="Arial" w:hAnsi="Arial"/>
          <w:sz w:val="20"/>
          <w:szCs w:val="20"/>
        </w:rPr>
        <w:t xml:space="preserve">Toggle Discoverable ON to appear in searches.</w:t>
      </w:r>
    </w:p>
    <w:p>
      <w:pPr>
        <w:pStyle w:val="ListParagraph"/>
        <w:numPr>
          <w:ilvl w:val="0"/>
          <w:numId w:val="2"/>
        </w:numPr>
        <w:spacing w:after="40" w:before="40"/>
      </w:pPr>
      <w:r>
        <w:rPr>
          <w:rFonts w:ascii="Arial" w:cs="Arial" w:eastAsia="Arial" w:hAnsi="Arial"/>
          <w:sz w:val="20"/>
          <w:szCs w:val="20"/>
        </w:rPr>
        <w:t xml:space="preserve">Toggle OFF to be hidden from the directory (existing connections are unaffected).</w:t>
      </w:r>
    </w:p>
    <w:p>
      <w:pPr>
        <w:pBdr>
          <w:left w:val="single" w:color="C8973A" w:sz="12" w:space="6"/>
        </w:pBdr>
        <w:spacing w:after="80" w:before="80"/>
        <w:ind w:left="360"/>
      </w:pPr>
      <w:r>
        <w:rPr>
          <w:rFonts w:ascii="Arial" w:cs="Arial" w:eastAsia="Arial" w:hAnsi="Arial"/>
          <w:i/>
          <w:iCs/>
          <w:color w:val="555555"/>
          <w:sz w:val="18"/>
          <w:szCs w:val="18"/>
        </w:rPr>
        <w:t xml:space="preserve">ⓘ  The Admin Console also has a full Settings page with additional options including billing and QuickBooks configuration.</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20. Barcodes &amp; Labels</w:t>
      </w:r>
    </w:p>
    <w:p>
      <w:pPr>
        <w:spacing w:after="80" w:before="60"/>
      </w:pPr>
      <w:r>
        <w:rPr>
          <w:rFonts w:ascii="Arial" w:cs="Arial" w:eastAsia="Arial" w:hAnsi="Arial"/>
          <w:sz w:val="20"/>
          <w:szCs w:val="20"/>
        </w:rPr>
        <w:t xml:space="preserve">PolyFab Pro uses three types of barcodes across the shop floor: workstation barcodes for production-line scan-in/out, inventory item labels for material tracking, and delivery labels for receiving shipments. All barcodes use the CODE128 format and are printed directly from within the portal.</w:t>
      </w:r>
    </w:p>
    <w:p>
      <w:pPr>
        <w:pStyle w:val="Heading2"/>
        <w:spacing w:after="80" w:before="280"/>
      </w:pPr>
      <w:r>
        <w:rPr>
          <w:rFonts w:ascii="Arial" w:cs="Arial" w:eastAsia="Arial" w:hAnsi="Arial"/>
          <w:b/>
          <w:bCs/>
          <w:color w:val="C8973A"/>
          <w:sz w:val="26"/>
          <w:szCs w:val="26"/>
        </w:rPr>
        <w:t xml:space="preserve">Part A — Workstation Barcodes (Production Line Stages)</w:t>
      </w:r>
    </w:p>
    <w:p>
      <w:pPr>
        <w:spacing w:after="80" w:before="60"/>
      </w:pPr>
      <w:r>
        <w:rPr>
          <w:rFonts w:ascii="Arial" w:cs="Arial" w:eastAsia="Arial" w:hAnsi="Arial"/>
          <w:sz w:val="20"/>
          <w:szCs w:val="20"/>
        </w:rPr>
        <w:t xml:space="preserve">Each production stage in your shop — such as CNC Routing, Assembly, or Press Brake — is registered as a named Workstation. Each workstation is assigned a unique barcode that you print and mount at that station. These barcodes are used as reference labels; workers clock in and out of sequences using the Schedule Gantt and their PIN (see Section 8 and Section 22 for full detail).</w:t>
      </w:r>
    </w:p>
    <w:p>
      <w:pPr>
        <w:pStyle w:val="Heading3"/>
        <w:spacing w:after="60" w:before="200"/>
      </w:pPr>
      <w:r>
        <w:rPr>
          <w:rFonts w:ascii="Arial" w:cs="Arial" w:eastAsia="Arial" w:hAnsi="Arial"/>
          <w:b/>
          <w:bCs/>
          <w:color w:val="1A1A2E"/>
          <w:sz w:val="22"/>
          <w:szCs w:val="22"/>
        </w:rPr>
        <w:t xml:space="preserve">Setting Up Workstations for the First Time</w:t>
      </w:r>
    </w:p>
    <w:p>
      <w:pPr>
        <w:pStyle w:val="ListParagraph"/>
        <w:numPr>
          <w:ilvl w:val="0"/>
          <w:numId w:val="2"/>
        </w:numPr>
        <w:spacing w:after="40" w:before="40"/>
      </w:pPr>
      <w:r>
        <w:rPr>
          <w:rFonts w:ascii="Arial" w:cs="Arial" w:eastAsia="Arial" w:hAnsi="Arial"/>
          <w:sz w:val="20"/>
          <w:szCs w:val="20"/>
        </w:rPr>
        <w:t xml:space="preserve">Click Schedule in the sidebar.</w:t>
      </w:r>
    </w:p>
    <w:p>
      <w:pPr>
        <w:pStyle w:val="ListParagraph"/>
        <w:numPr>
          <w:ilvl w:val="0"/>
          <w:numId w:val="2"/>
        </w:numPr>
        <w:spacing w:after="40" w:before="40"/>
      </w:pPr>
      <w:r>
        <w:rPr>
          <w:rFonts w:ascii="Arial" w:cs="Arial" w:eastAsia="Arial" w:hAnsi="Arial"/>
          <w:sz w:val="20"/>
          <w:szCs w:val="20"/>
        </w:rPr>
        <w:t xml:space="preserve">Click the Workstations button (gear icon) in the top-right of the Schedule page.</w:t>
      </w:r>
    </w:p>
    <w:p>
      <w:pPr>
        <w:pStyle w:val="ListParagraph"/>
        <w:numPr>
          <w:ilvl w:val="0"/>
          <w:numId w:val="2"/>
        </w:numPr>
        <w:spacing w:after="40" w:before="40"/>
      </w:pPr>
      <w:r>
        <w:rPr>
          <w:rFonts w:ascii="Arial" w:cs="Arial" w:eastAsia="Arial" w:hAnsi="Arial"/>
          <w:sz w:val="20"/>
          <w:szCs w:val="20"/>
        </w:rPr>
        <w:t xml:space="preserve">The Workstation Manager opens. Click + Add next to the input field.</w:t>
      </w:r>
    </w:p>
    <w:p>
      <w:pPr>
        <w:pStyle w:val="ListParagraph"/>
        <w:numPr>
          <w:ilvl w:val="0"/>
          <w:numId w:val="2"/>
        </w:numPr>
        <w:spacing w:after="40" w:before="40"/>
      </w:pPr>
      <w:r>
        <w:rPr>
          <w:rFonts w:ascii="Arial" w:cs="Arial" w:eastAsia="Arial" w:hAnsi="Arial"/>
          <w:sz w:val="20"/>
          <w:szCs w:val="20"/>
        </w:rPr>
        <w:t xml:space="preserve">Type the name of the first station (e.g., "CNC Router", "Press Brake", "Assembly", "Finishing").</w:t>
      </w:r>
    </w:p>
    <w:p>
      <w:pPr>
        <w:pStyle w:val="ListParagraph"/>
        <w:numPr>
          <w:ilvl w:val="0"/>
          <w:numId w:val="2"/>
        </w:numPr>
        <w:spacing w:after="40" w:before="40"/>
      </w:pPr>
      <w:r>
        <w:rPr>
          <w:rFonts w:ascii="Arial" w:cs="Arial" w:eastAsia="Arial" w:hAnsi="Arial"/>
          <w:sz w:val="20"/>
          <w:szCs w:val="20"/>
        </w:rPr>
        <w:t xml:space="preserve">Click Add. Repeat for each station in your production line.</w:t>
      </w:r>
    </w:p>
    <w:p>
      <w:pPr>
        <w:pStyle w:val="ListParagraph"/>
        <w:numPr>
          <w:ilvl w:val="0"/>
          <w:numId w:val="2"/>
        </w:numPr>
        <w:spacing w:after="40" w:before="40"/>
      </w:pPr>
      <w:r>
        <w:rPr>
          <w:rFonts w:ascii="Arial" w:cs="Arial" w:eastAsia="Arial" w:hAnsi="Arial"/>
          <w:sz w:val="20"/>
          <w:szCs w:val="20"/>
        </w:rPr>
        <w:t xml:space="preserve">Click Print All Barcodes. A print sheet opens showing every workstation name and its barcode.</w:t>
      </w:r>
    </w:p>
    <w:p>
      <w:pPr>
        <w:pStyle w:val="ListParagraph"/>
        <w:numPr>
          <w:ilvl w:val="0"/>
          <w:numId w:val="2"/>
        </w:numPr>
        <w:spacing w:after="40" w:before="40"/>
      </w:pPr>
      <w:r>
        <w:rPr>
          <w:rFonts w:ascii="Arial" w:cs="Arial" w:eastAsia="Arial" w:hAnsi="Arial"/>
          <w:sz w:val="20"/>
          <w:szCs w:val="20"/>
        </w:rPr>
        <w:t xml:space="preserve">Print on cardstock or adhesive label stock. Cut apart and mount each label at its station.</w:t>
      </w:r>
    </w:p>
    <w:p>
      <w:pPr>
        <w:pBdr>
          <w:left w:val="single" w:color="C8973A" w:sz="12" w:space="6"/>
        </w:pBdr>
        <w:spacing w:after="80" w:before="80"/>
        <w:ind w:left="360"/>
      </w:pPr>
      <w:r>
        <w:rPr>
          <w:rFonts w:ascii="Arial" w:cs="Arial" w:eastAsia="Arial" w:hAnsi="Arial"/>
          <w:i/>
          <w:iCs/>
          <w:color w:val="555555"/>
          <w:sz w:val="18"/>
          <w:szCs w:val="18"/>
        </w:rPr>
        <w:t xml:space="preserve">ⓘ  You are also prompted to print barcodes immediately after completing the initial Setup Wizard. If you skipped that step, open the Workstation Manager at any time to reprint.</w:t>
      </w:r>
    </w:p>
    <w:p>
      <w:pPr>
        <w:pStyle w:val="Heading3"/>
        <w:spacing w:after="60" w:before="200"/>
      </w:pPr>
      <w:r>
        <w:rPr>
          <w:rFonts w:ascii="Arial" w:cs="Arial" w:eastAsia="Arial" w:hAnsi="Arial"/>
          <w:b/>
          <w:bCs/>
          <w:color w:val="1A1A2E"/>
          <w:sz w:val="22"/>
          <w:szCs w:val="22"/>
        </w:rPr>
        <w:t xml:space="preserve">Adding a New Workstation Later</w:t>
      </w:r>
    </w:p>
    <w:p>
      <w:pPr>
        <w:pStyle w:val="ListParagraph"/>
        <w:numPr>
          <w:ilvl w:val="0"/>
          <w:numId w:val="2"/>
        </w:numPr>
        <w:spacing w:after="40" w:before="40"/>
      </w:pPr>
      <w:r>
        <w:rPr>
          <w:rFonts w:ascii="Arial" w:cs="Arial" w:eastAsia="Arial" w:hAnsi="Arial"/>
          <w:sz w:val="20"/>
          <w:szCs w:val="20"/>
        </w:rPr>
        <w:t xml:space="preserve">Go to Schedule → Workstations (gear icon).</w:t>
      </w:r>
    </w:p>
    <w:p>
      <w:pPr>
        <w:pStyle w:val="ListParagraph"/>
        <w:numPr>
          <w:ilvl w:val="0"/>
          <w:numId w:val="2"/>
        </w:numPr>
        <w:spacing w:after="40" w:before="40"/>
      </w:pPr>
      <w:r>
        <w:rPr>
          <w:rFonts w:ascii="Arial" w:cs="Arial" w:eastAsia="Arial" w:hAnsi="Arial"/>
          <w:sz w:val="20"/>
          <w:szCs w:val="20"/>
        </w:rPr>
        <w:t xml:space="preserve">Type the new station name and click Add.</w:t>
      </w:r>
    </w:p>
    <w:p>
      <w:pPr>
        <w:pStyle w:val="ListParagraph"/>
        <w:numPr>
          <w:ilvl w:val="0"/>
          <w:numId w:val="2"/>
        </w:numPr>
        <w:spacing w:after="40" w:before="40"/>
      </w:pPr>
      <w:r>
        <w:rPr>
          <w:rFonts w:ascii="Arial" w:cs="Arial" w:eastAsia="Arial" w:hAnsi="Arial"/>
          <w:sz w:val="20"/>
          <w:szCs w:val="20"/>
        </w:rPr>
        <w:t xml:space="preserve">Click Print All Barcodes to reprint the full set with the new station included.</w:t>
      </w:r>
    </w:p>
    <w:p>
      <w:pPr>
        <w:pStyle w:val="Heading2"/>
        <w:spacing w:after="80" w:before="280"/>
      </w:pPr>
      <w:r>
        <w:rPr>
          <w:rFonts w:ascii="Arial" w:cs="Arial" w:eastAsia="Arial" w:hAnsi="Arial"/>
          <w:b/>
          <w:bCs/>
          <w:color w:val="C8973A"/>
          <w:sz w:val="26"/>
          <w:szCs w:val="26"/>
        </w:rPr>
        <w:t xml:space="preserve">Part B — Inventory Item Labels</w:t>
      </w:r>
    </w:p>
    <w:p>
      <w:pPr>
        <w:spacing w:after="80" w:before="60"/>
      </w:pPr>
      <w:r>
        <w:rPr>
          <w:rFonts w:ascii="Arial" w:cs="Arial" w:eastAsia="Arial" w:hAnsi="Arial"/>
          <w:sz w:val="20"/>
          <w:szCs w:val="20"/>
        </w:rPr>
        <w:t xml:space="preserve">Every item added to Inventory is assigned a unique barcode in the format PFI-[TYPE]-[NUMBER] (e.g., PFI-ALU-000042). These labels are printed and attached to the physical material so it can be scanned at the Drop Calculator or Receive Delivery screens.</w:t>
      </w:r>
    </w:p>
    <w:p>
      <w:pPr>
        <w:pStyle w:val="Heading3"/>
        <w:spacing w:after="60" w:before="200"/>
      </w:pPr>
      <w:r>
        <w:rPr>
          <w:rFonts w:ascii="Arial" w:cs="Arial" w:eastAsia="Arial" w:hAnsi="Arial"/>
          <w:b/>
          <w:bCs/>
          <w:color w:val="1A1A2E"/>
          <w:sz w:val="22"/>
          <w:szCs w:val="22"/>
        </w:rPr>
        <w:t xml:space="preserve">Printing a Label for a Single Inventory Item</w:t>
      </w:r>
    </w:p>
    <w:p>
      <w:pPr>
        <w:pStyle w:val="ListParagraph"/>
        <w:numPr>
          <w:ilvl w:val="0"/>
          <w:numId w:val="2"/>
        </w:numPr>
        <w:spacing w:after="40" w:before="40"/>
      </w:pPr>
      <w:r>
        <w:rPr>
          <w:rFonts w:ascii="Arial" w:cs="Arial" w:eastAsia="Arial" w:hAnsi="Arial"/>
          <w:sz w:val="20"/>
          <w:szCs w:val="20"/>
        </w:rPr>
        <w:t xml:space="preserve">Click Inventory in the sidebar.</w:t>
      </w:r>
    </w:p>
    <w:p>
      <w:pPr>
        <w:pStyle w:val="ListParagraph"/>
        <w:numPr>
          <w:ilvl w:val="0"/>
          <w:numId w:val="2"/>
        </w:numPr>
        <w:spacing w:after="40" w:before="40"/>
      </w:pPr>
      <w:r>
        <w:rPr>
          <w:rFonts w:ascii="Arial" w:cs="Arial" w:eastAsia="Arial" w:hAnsi="Arial"/>
          <w:sz w:val="20"/>
          <w:szCs w:val="20"/>
        </w:rPr>
        <w:t xml:space="preserve">Find the item you want to label — use the search bar if needed.</w:t>
      </w:r>
    </w:p>
    <w:p>
      <w:pPr>
        <w:pStyle w:val="ListParagraph"/>
        <w:numPr>
          <w:ilvl w:val="0"/>
          <w:numId w:val="2"/>
        </w:numPr>
        <w:spacing w:after="40" w:before="40"/>
      </w:pPr>
      <w:r>
        <w:rPr>
          <w:rFonts w:ascii="Arial" w:cs="Arial" w:eastAsia="Arial" w:hAnsi="Arial"/>
          <w:sz w:val="20"/>
          <w:szCs w:val="20"/>
        </w:rPr>
        <w:t xml:space="preserve">Click the label icon (🏷) on the item row, or open the item detail and click Print Label.</w:t>
      </w:r>
    </w:p>
    <w:p>
      <w:pPr>
        <w:pStyle w:val="ListParagraph"/>
        <w:numPr>
          <w:ilvl w:val="0"/>
          <w:numId w:val="2"/>
        </w:numPr>
        <w:spacing w:after="40" w:before="40"/>
      </w:pPr>
      <w:r>
        <w:rPr>
          <w:rFonts w:ascii="Arial" w:cs="Arial" w:eastAsia="Arial" w:hAnsi="Arial"/>
          <w:sz w:val="20"/>
          <w:szCs w:val="20"/>
        </w:rPr>
        <w:t xml:space="preserve">A label preview opens in a new browser tab showing the item name, dimensions, supplier, and barcode.</w:t>
      </w:r>
    </w:p>
    <w:p>
      <w:pPr>
        <w:pStyle w:val="ListParagraph"/>
        <w:numPr>
          <w:ilvl w:val="0"/>
          <w:numId w:val="2"/>
        </w:numPr>
        <w:spacing w:after="40" w:before="40"/>
      </w:pPr>
      <w:r>
        <w:rPr>
          <w:rFonts w:ascii="Arial" w:cs="Arial" w:eastAsia="Arial" w:hAnsi="Arial"/>
          <w:sz w:val="20"/>
          <w:szCs w:val="20"/>
        </w:rPr>
        <w:t xml:space="preserve">Your browser's print dialog opens automatically after 0.6 seconds. Select your label printer (e.g., Rollo) and print.</w:t>
      </w:r>
    </w:p>
    <w:p>
      <w:pPr>
        <w:pBdr>
          <w:left w:val="single" w:color="C8973A" w:sz="12" w:space="6"/>
        </w:pBdr>
        <w:spacing w:after="80" w:before="80"/>
        <w:ind w:left="360"/>
      </w:pPr>
      <w:r>
        <w:rPr>
          <w:rFonts w:ascii="Arial" w:cs="Arial" w:eastAsia="Arial" w:hAnsi="Arial"/>
          <w:i/>
          <w:iCs/>
          <w:color w:val="555555"/>
          <w:sz w:val="18"/>
          <w:szCs w:val="18"/>
        </w:rPr>
        <w:t xml:space="preserve">ⓘ  For thermal label printers such as the Rollo, set the print size to match your label stock (4" × 2" or 4" × 3" are common). The barcode scales to fit.</w:t>
      </w:r>
    </w:p>
    <w:p>
      <w:pPr>
        <w:pStyle w:val="Heading3"/>
        <w:spacing w:after="60" w:before="200"/>
      </w:pPr>
      <w:r>
        <w:rPr>
          <w:rFonts w:ascii="Arial" w:cs="Arial" w:eastAsia="Arial" w:hAnsi="Arial"/>
          <w:b/>
          <w:bCs/>
          <w:color w:val="1A1A2E"/>
          <w:sz w:val="22"/>
          <w:szCs w:val="22"/>
        </w:rPr>
        <w:t xml:space="preserve">Printing Labels After Receiving a Delivery</w:t>
      </w:r>
    </w:p>
    <w:p>
      <w:pPr>
        <w:spacing w:after="80" w:before="60"/>
      </w:pPr>
      <w:r>
        <w:rPr>
          <w:rFonts w:ascii="Arial" w:cs="Arial" w:eastAsia="Arial" w:hAnsi="Arial"/>
          <w:sz w:val="20"/>
          <w:szCs w:val="20"/>
        </w:rPr>
        <w:t xml:space="preserve">When new stock arrives via Receive Delivery, the system updates inventory quantities. After receiving, go to Inventory, find each newly stocked item, and print a fresh label for any new physical rolls, sheets, or bundles.</w:t>
      </w:r>
    </w:p>
    <w:p>
      <w:pPr>
        <w:pStyle w:val="Heading3"/>
        <w:spacing w:after="60" w:before="200"/>
      </w:pPr>
      <w:r>
        <w:rPr>
          <w:rFonts w:ascii="Arial" w:cs="Arial" w:eastAsia="Arial" w:hAnsi="Arial"/>
          <w:b/>
          <w:bCs/>
          <w:color w:val="1A1A2E"/>
          <w:sz w:val="22"/>
          <w:szCs w:val="22"/>
        </w:rPr>
        <w:t xml:space="preserve">Scanning an Inventory Item at the Drop Calculator</w:t>
      </w:r>
    </w:p>
    <w:p>
      <w:pPr>
        <w:pStyle w:val="ListParagraph"/>
        <w:numPr>
          <w:ilvl w:val="0"/>
          <w:numId w:val="2"/>
        </w:numPr>
        <w:spacing w:after="40" w:before="40"/>
      </w:pPr>
      <w:r>
        <w:rPr>
          <w:rFonts w:ascii="Arial" w:cs="Arial" w:eastAsia="Arial" w:hAnsi="Arial"/>
          <w:sz w:val="20"/>
          <w:szCs w:val="20"/>
        </w:rPr>
        <w:t xml:space="preserve">Open the Drop Calculator page.</w:t>
      </w:r>
    </w:p>
    <w:p>
      <w:pPr>
        <w:pStyle w:val="ListParagraph"/>
        <w:numPr>
          <w:ilvl w:val="0"/>
          <w:numId w:val="2"/>
        </w:numPr>
        <w:spacing w:after="40" w:before="40"/>
      </w:pPr>
      <w:r>
        <w:rPr>
          <w:rFonts w:ascii="Arial" w:cs="Arial" w:eastAsia="Arial" w:hAnsi="Arial"/>
          <w:sz w:val="20"/>
          <w:szCs w:val="20"/>
        </w:rPr>
        <w:t xml:space="preserve">In the "Scan Profile Barcode" field, scan the inventory barcode with the SVANTTO scanner (or type the PFI- code manually).</w:t>
      </w:r>
    </w:p>
    <w:p>
      <w:pPr>
        <w:pStyle w:val="ListParagraph"/>
        <w:numPr>
          <w:ilvl w:val="0"/>
          <w:numId w:val="2"/>
        </w:numPr>
        <w:spacing w:after="40" w:before="40"/>
      </w:pPr>
      <w:r>
        <w:rPr>
          <w:rFonts w:ascii="Arial" w:cs="Arial" w:eastAsia="Arial" w:hAnsi="Arial"/>
          <w:sz w:val="20"/>
          <w:szCs w:val="20"/>
        </w:rPr>
        <w:t xml:space="preserve">Click Look Up. The system locates the matching inventory item and pulls its material specs.</w:t>
      </w:r>
    </w:p>
    <w:p>
      <w:pPr>
        <w:pStyle w:val="ListParagraph"/>
        <w:numPr>
          <w:ilvl w:val="0"/>
          <w:numId w:val="2"/>
        </w:numPr>
        <w:spacing w:after="40" w:before="40"/>
      </w:pPr>
      <w:r>
        <w:rPr>
          <w:rFonts w:ascii="Arial" w:cs="Arial" w:eastAsia="Arial" w:hAnsi="Arial"/>
          <w:sz w:val="20"/>
          <w:szCs w:val="20"/>
        </w:rPr>
        <w:t xml:space="preserve">If a match is found in the drops library, it is highlighted. Click Use to consume that drop.</w:t>
      </w:r>
    </w:p>
    <w:p>
      <w:pPr>
        <w:pStyle w:val="ListParagraph"/>
        <w:numPr>
          <w:ilvl w:val="0"/>
          <w:numId w:val="2"/>
        </w:numPr>
        <w:spacing w:after="40" w:before="40"/>
      </w:pPr>
      <w:r>
        <w:rPr>
          <w:rFonts w:ascii="Arial" w:cs="Arial" w:eastAsia="Arial" w:hAnsi="Arial"/>
          <w:sz w:val="20"/>
          <w:szCs w:val="20"/>
        </w:rPr>
        <w:t xml:space="preserve">If no match exists, click "No match — log as scrap &amp; print label" to record the offcut as scrap and print a new drops label.</w:t>
      </w:r>
    </w:p>
    <w:p>
      <w:pPr>
        <w:pStyle w:val="Heading2"/>
        <w:spacing w:after="80" w:before="280"/>
      </w:pPr>
      <w:r>
        <w:rPr>
          <w:rFonts w:ascii="Arial" w:cs="Arial" w:eastAsia="Arial" w:hAnsi="Arial"/>
          <w:b/>
          <w:bCs/>
          <w:color w:val="C8973A"/>
          <w:sz w:val="26"/>
          <w:szCs w:val="26"/>
        </w:rPr>
        <w:t xml:space="preserve">Part C — Material Delivery Labels (PFMAT- Barcodes)</w:t>
      </w:r>
    </w:p>
    <w:p>
      <w:pPr>
        <w:spacing w:after="80" w:before="60"/>
      </w:pPr>
      <w:r>
        <w:rPr>
          <w:rFonts w:ascii="Arial" w:cs="Arial" w:eastAsia="Arial" w:hAnsi="Arial"/>
          <w:sz w:val="20"/>
          <w:szCs w:val="20"/>
        </w:rPr>
        <w:t xml:space="preserve">When your shop creates a Purchase Order and sends it to a supplier, PolyFab Pro includes a material delivery label (PFMAT-XXXXXX barcode) with the order. The supplier affixes this label to every crate or package in the shipment. When the delivery arrives, you scan it to receive it into inventory automatically.</w:t>
      </w:r>
    </w:p>
    <w:p>
      <w:pPr>
        <w:pStyle w:val="Heading3"/>
        <w:spacing w:after="60" w:before="200"/>
      </w:pPr>
      <w:r>
        <w:rPr>
          <w:rFonts w:ascii="Arial" w:cs="Arial" w:eastAsia="Arial" w:hAnsi="Arial"/>
          <w:b/>
          <w:bCs/>
          <w:color w:val="1A1A2E"/>
          <w:sz w:val="22"/>
          <w:szCs w:val="22"/>
        </w:rPr>
        <w:t xml:space="preserve">Scanning a Delivery at the Door</w:t>
      </w:r>
    </w:p>
    <w:p>
      <w:pPr>
        <w:pStyle w:val="ListParagraph"/>
        <w:numPr>
          <w:ilvl w:val="0"/>
          <w:numId w:val="2"/>
        </w:numPr>
        <w:spacing w:after="40" w:before="40"/>
      </w:pPr>
      <w:r>
        <w:rPr>
          <w:rFonts w:ascii="Arial" w:cs="Arial" w:eastAsia="Arial" w:hAnsi="Arial"/>
          <w:sz w:val="20"/>
          <w:szCs w:val="20"/>
        </w:rPr>
        <w:t xml:space="preserve">Go to Schedule in the sidebar. An amber banner at the top reads "Scan a material delivery label" whenever deliveries are expected.</w:t>
      </w:r>
    </w:p>
    <w:p>
      <w:pPr>
        <w:pStyle w:val="ListParagraph"/>
        <w:numPr>
          <w:ilvl w:val="0"/>
          <w:numId w:val="2"/>
        </w:numPr>
        <w:spacing w:after="40" w:before="40"/>
      </w:pPr>
      <w:r>
        <w:rPr>
          <w:rFonts w:ascii="Arial" w:cs="Arial" w:eastAsia="Arial" w:hAnsi="Arial"/>
          <w:sz w:val="20"/>
          <w:szCs w:val="20"/>
        </w:rPr>
        <w:t xml:space="preserve">Point the SVANTTO scanner at the PFMAT- barcode on the incoming crate.</w:t>
      </w:r>
    </w:p>
    <w:p>
      <w:pPr>
        <w:pStyle w:val="ListParagraph"/>
        <w:numPr>
          <w:ilvl w:val="0"/>
          <w:numId w:val="2"/>
        </w:numPr>
        <w:spacing w:after="40" w:before="40"/>
      </w:pPr>
      <w:r>
        <w:rPr>
          <w:rFonts w:ascii="Arial" w:cs="Arial" w:eastAsia="Arial" w:hAnsi="Arial"/>
          <w:sz w:val="20"/>
          <w:szCs w:val="20"/>
        </w:rPr>
        <w:t xml:space="preserve">The system identifies the delivery and shows a confirmation toast: what was received, which supplier, and whether any schedule sequences just unlocked.</w:t>
      </w:r>
    </w:p>
    <w:p>
      <w:pPr>
        <w:pStyle w:val="ListParagraph"/>
        <w:numPr>
          <w:ilvl w:val="0"/>
          <w:numId w:val="2"/>
        </w:numPr>
        <w:spacing w:after="40" w:before="40"/>
      </w:pPr>
      <w:r>
        <w:rPr>
          <w:rFonts w:ascii="Arial" w:cs="Arial" w:eastAsia="Arial" w:hAnsi="Arial"/>
          <w:sz w:val="20"/>
          <w:szCs w:val="20"/>
        </w:rPr>
        <w:t xml:space="preserve">Repeat for each crate in the shipment. A split delivery is tracked package by package.</w:t>
      </w:r>
    </w:p>
    <w:p>
      <w:pPr>
        <w:pStyle w:val="ListParagraph"/>
        <w:numPr>
          <w:ilvl w:val="0"/>
          <w:numId w:val="2"/>
        </w:numPr>
        <w:spacing w:after="40" w:before="40"/>
      </w:pPr>
      <w:r>
        <w:rPr>
          <w:rFonts w:ascii="Arial" w:cs="Arial" w:eastAsia="Arial" w:hAnsi="Arial"/>
          <w:sz w:val="20"/>
          <w:szCs w:val="20"/>
        </w:rPr>
        <w:t xml:space="preserve">Once all required crates for a sequence are received, that sequence moves from "Awaiting Delivery" to "Ready to Start" automatically. The PM is notified.</w:t>
      </w:r>
    </w:p>
    <w:p>
      <w:pPr>
        <w:pBdr>
          <w:left w:val="single" w:color="C8973A" w:sz="12" w:space="6"/>
        </w:pBdr>
        <w:spacing w:after="80" w:before="80"/>
        <w:ind w:left="360"/>
      </w:pPr>
      <w:r>
        <w:rPr>
          <w:rFonts w:ascii="Arial" w:cs="Arial" w:eastAsia="Arial" w:hAnsi="Arial"/>
          <w:i/>
          <w:iCs/>
          <w:color w:val="555555"/>
          <w:sz w:val="18"/>
          <w:szCs w:val="18"/>
        </w:rPr>
        <w:t xml:space="preserve">ⓘ  If a delivery label is missing or damaged, the PM can resend it from the Designer portal's Material Orders page. You can also receive the delivery manually from the Receive Delivery page using the PO number.</w:t>
      </w:r>
    </w:p>
    <w:p>
      <w:pPr>
        <w:pStyle w:val="Heading2"/>
        <w:spacing w:after="80" w:before="280"/>
      </w:pPr>
      <w:r>
        <w:rPr>
          <w:rFonts w:ascii="Arial" w:cs="Arial" w:eastAsia="Arial" w:hAnsi="Arial"/>
          <w:b/>
          <w:bCs/>
          <w:color w:val="C8973A"/>
          <w:sz w:val="26"/>
          <w:szCs w:val="26"/>
        </w:rPr>
        <w:t xml:space="preserve">Hardware Reference</w:t>
      </w:r>
    </w:p>
    <w:p>
      <w:pPr>
        <w:pStyle w:val="ListParagraph"/>
        <w:numPr>
          <w:ilvl w:val="0"/>
          <w:numId w:val="3"/>
        </w:numPr>
        <w:spacing w:after="30" w:before="30"/>
      </w:pPr>
      <w:r>
        <w:rPr>
          <w:rFonts w:ascii="Arial" w:cs="Arial" w:eastAsia="Arial" w:hAnsi="Arial"/>
          <w:sz w:val="20"/>
          <w:szCs w:val="20"/>
        </w:rPr>
        <w:t xml:space="preserve">SVANTTO scanner — USB or Bluetooth handheld barcode reader. Plug in and scan; no drivers required. Reads CODE128 barcodes used by PolyFab Pro.</w:t>
      </w:r>
    </w:p>
    <w:p>
      <w:pPr>
        <w:pStyle w:val="ListParagraph"/>
        <w:numPr>
          <w:ilvl w:val="0"/>
          <w:numId w:val="3"/>
        </w:numPr>
        <w:spacing w:after="30" w:before="30"/>
      </w:pPr>
      <w:r>
        <w:rPr>
          <w:rFonts w:ascii="Arial" w:cs="Arial" w:eastAsia="Arial" w:hAnsi="Arial"/>
          <w:sz w:val="20"/>
          <w:szCs w:val="20"/>
        </w:rPr>
        <w:t xml:space="preserve">Rollo label printer — thermal label printer. Set to 4" × 2" or 4" × 3" label stock. Connect via USB, select "Rollo" as the printer when printing from the portal.</w:t>
      </w:r>
    </w:p>
    <w:p>
      <w:pPr>
        <w:pStyle w:val="ListParagraph"/>
        <w:numPr>
          <w:ilvl w:val="0"/>
          <w:numId w:val="3"/>
        </w:numPr>
        <w:spacing w:after="30" w:before="30"/>
      </w:pPr>
      <w:r>
        <w:rPr>
          <w:rFonts w:ascii="Arial" w:cs="Arial" w:eastAsia="Arial" w:hAnsi="Arial"/>
          <w:sz w:val="20"/>
          <w:szCs w:val="20"/>
        </w:rPr>
        <w:t xml:space="preserve">Standard printer — workstation barcodes can be printed on a standard office printer on cardstock or adhesive label sheets (Avery 5160 or similar).</w:t>
      </w:r>
    </w:p>
    <w:p>
      <w:pPr>
        <w:pBdr>
          <w:left w:val="single" w:color="C8973A" w:sz="12" w:space="6"/>
        </w:pBdr>
        <w:spacing w:after="80" w:before="80"/>
        <w:ind w:left="360"/>
      </w:pPr>
      <w:r>
        <w:rPr>
          <w:rFonts w:ascii="Arial" w:cs="Arial" w:eastAsia="Arial" w:hAnsi="Arial"/>
          <w:i/>
          <w:iCs/>
          <w:color w:val="555555"/>
          <w:sz w:val="18"/>
          <w:szCs w:val="18"/>
        </w:rPr>
        <w:t xml:space="preserve">ⓘ  For setup help with the SVANTTO scanner or Rollo printer, see Help &amp; SOPs in the sidebar → Hardware section.</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21. Help &amp; Agent</w:t>
      </w:r>
    </w:p>
    <w:p>
      <w:pPr>
        <w:spacing w:after="80" w:before="60"/>
      </w:pPr>
      <w:r>
        <w:rPr>
          <w:rFonts w:ascii="Arial" w:cs="Arial" w:eastAsia="Arial" w:hAnsi="Arial"/>
          <w:sz w:val="20"/>
          <w:szCs w:val="20"/>
        </w:rPr>
        <w:t xml:space="preserve">PolyFab Pro includes two AI-powered assistants accessible from the bottom-right chat button.</w:t>
      </w:r>
    </w:p>
    <w:p>
      <w:pPr>
        <w:pStyle w:val="Heading2"/>
        <w:spacing w:after="80" w:before="280"/>
      </w:pPr>
      <w:r>
        <w:rPr>
          <w:rFonts w:ascii="Arial" w:cs="Arial" w:eastAsia="Arial" w:hAnsi="Arial"/>
          <w:b/>
          <w:bCs/>
          <w:color w:val="C8973A"/>
          <w:sz w:val="26"/>
          <w:szCs w:val="26"/>
        </w:rPr>
        <w:t xml:space="preserve">Help Tab</w:t>
      </w:r>
    </w:p>
    <w:p>
      <w:pPr>
        <w:pStyle w:val="ListParagraph"/>
        <w:numPr>
          <w:ilvl w:val="0"/>
          <w:numId w:val="2"/>
        </w:numPr>
        <w:spacing w:after="40" w:before="40"/>
      </w:pPr>
      <w:r>
        <w:rPr>
          <w:rFonts w:ascii="Arial" w:cs="Arial" w:eastAsia="Arial" w:hAnsi="Arial"/>
          <w:sz w:val="20"/>
          <w:szCs w:val="20"/>
        </w:rPr>
        <w:t xml:space="preserve">Click the chat bubble icon in the bottom-right corner of any page.</w:t>
      </w:r>
    </w:p>
    <w:p>
      <w:pPr>
        <w:pStyle w:val="ListParagraph"/>
        <w:numPr>
          <w:ilvl w:val="0"/>
          <w:numId w:val="2"/>
        </w:numPr>
        <w:spacing w:after="40" w:before="40"/>
      </w:pPr>
      <w:r>
        <w:rPr>
          <w:rFonts w:ascii="Arial" w:cs="Arial" w:eastAsia="Arial" w:hAnsi="Arial"/>
          <w:sz w:val="20"/>
          <w:szCs w:val="20"/>
        </w:rPr>
        <w:t xml:space="preserve">Make sure the Help tab is selected.</w:t>
      </w:r>
    </w:p>
    <w:p>
      <w:pPr>
        <w:pStyle w:val="ListParagraph"/>
        <w:numPr>
          <w:ilvl w:val="0"/>
          <w:numId w:val="2"/>
        </w:numPr>
        <w:spacing w:after="40" w:before="40"/>
      </w:pPr>
      <w:r>
        <w:rPr>
          <w:rFonts w:ascii="Arial" w:cs="Arial" w:eastAsia="Arial" w:hAnsi="Arial"/>
          <w:sz w:val="20"/>
          <w:szCs w:val="20"/>
        </w:rPr>
        <w:t xml:space="preserve">Type your question — e.g., "How do I receive a delivery?" or "What does an RFQ status of Fulfilled mean?"</w:t>
      </w:r>
    </w:p>
    <w:p>
      <w:pPr>
        <w:pStyle w:val="ListParagraph"/>
        <w:numPr>
          <w:ilvl w:val="0"/>
          <w:numId w:val="2"/>
        </w:numPr>
        <w:spacing w:after="40" w:before="40"/>
      </w:pPr>
      <w:r>
        <w:rPr>
          <w:rFonts w:ascii="Arial" w:cs="Arial" w:eastAsia="Arial" w:hAnsi="Arial"/>
          <w:sz w:val="20"/>
          <w:szCs w:val="20"/>
        </w:rPr>
        <w:t xml:space="preserve">Press Enter. The AI responds with a step-by-step answer tailored to the Fabricator portal.</w:t>
      </w:r>
    </w:p>
    <w:p>
      <w:pPr>
        <w:pStyle w:val="Heading2"/>
        <w:spacing w:after="80" w:before="280"/>
      </w:pPr>
      <w:r>
        <w:rPr>
          <w:rFonts w:ascii="Arial" w:cs="Arial" w:eastAsia="Arial" w:hAnsi="Arial"/>
          <w:b/>
          <w:bCs/>
          <w:color w:val="C8973A"/>
          <w:sz w:val="26"/>
          <w:szCs w:val="26"/>
        </w:rPr>
        <w:t xml:space="preserve">Agent Tab (Operations Managers Only)</w:t>
      </w:r>
    </w:p>
    <w:p>
      <w:pPr>
        <w:pStyle w:val="ListParagraph"/>
        <w:numPr>
          <w:ilvl w:val="0"/>
          <w:numId w:val="2"/>
        </w:numPr>
        <w:spacing w:after="40" w:before="40"/>
      </w:pPr>
      <w:r>
        <w:rPr>
          <w:rFonts w:ascii="Arial" w:cs="Arial" w:eastAsia="Arial" w:hAnsi="Arial"/>
          <w:sz w:val="20"/>
          <w:szCs w:val="20"/>
        </w:rPr>
        <w:t xml:space="preserve">In the chat panel, click the Agent tab.</w:t>
      </w:r>
    </w:p>
    <w:p>
      <w:pPr>
        <w:pStyle w:val="ListParagraph"/>
        <w:numPr>
          <w:ilvl w:val="0"/>
          <w:numId w:val="2"/>
        </w:numPr>
        <w:spacing w:after="40" w:before="40"/>
      </w:pPr>
      <w:r>
        <w:rPr>
          <w:rFonts w:ascii="Arial" w:cs="Arial" w:eastAsia="Arial" w:hAnsi="Arial"/>
          <w:sz w:val="20"/>
          <w:szCs w:val="20"/>
        </w:rPr>
        <w:t xml:space="preserve">The Agent has access to your live shop data and can answer questions like:</w:t>
      </w:r>
    </w:p>
    <w:p>
      <w:pPr>
        <w:pStyle w:val="ListParagraph"/>
        <w:numPr>
          <w:ilvl w:val="0"/>
          <w:numId w:val="3"/>
        </w:numPr>
        <w:spacing w:after="30" w:before="30"/>
      </w:pPr>
      <w:r>
        <w:rPr>
          <w:rFonts w:ascii="Arial" w:cs="Arial" w:eastAsia="Arial" w:hAnsi="Arial"/>
          <w:sz w:val="20"/>
          <w:szCs w:val="20"/>
        </w:rPr>
        <w:t xml:space="preserve">"How many active jobs do we have?"</w:t>
      </w:r>
    </w:p>
    <w:p>
      <w:pPr>
        <w:pStyle w:val="ListParagraph"/>
        <w:numPr>
          <w:ilvl w:val="0"/>
          <w:numId w:val="3"/>
        </w:numPr>
        <w:spacing w:after="30" w:before="30"/>
      </w:pPr>
      <w:r>
        <w:rPr>
          <w:rFonts w:ascii="Arial" w:cs="Arial" w:eastAsia="Arial" w:hAnsi="Arial"/>
          <w:sz w:val="20"/>
          <w:szCs w:val="20"/>
        </w:rPr>
        <w:t xml:space="preserve">"Which inventory items are below reorder threshold?"</w:t>
      </w:r>
    </w:p>
    <w:p>
      <w:pPr>
        <w:pStyle w:val="ListParagraph"/>
        <w:numPr>
          <w:ilvl w:val="0"/>
          <w:numId w:val="3"/>
        </w:numPr>
        <w:spacing w:after="30" w:before="30"/>
      </w:pPr>
      <w:r>
        <w:rPr>
          <w:rFonts w:ascii="Arial" w:cs="Arial" w:eastAsia="Arial" w:hAnsi="Arial"/>
          <w:sz w:val="20"/>
          <w:szCs w:val="20"/>
        </w:rPr>
        <w:t xml:space="preserve">"Show me open RFQs from last week."</w:t>
      </w:r>
    </w:p>
    <w:p>
      <w:pPr>
        <w:pStyle w:val="ListParagraph"/>
        <w:numPr>
          <w:ilvl w:val="0"/>
          <w:numId w:val="2"/>
        </w:numPr>
        <w:spacing w:after="40" w:before="40"/>
      </w:pPr>
      <w:r>
        <w:rPr>
          <w:rFonts w:ascii="Arial" w:cs="Arial" w:eastAsia="Arial" w:hAnsi="Arial"/>
          <w:sz w:val="20"/>
          <w:szCs w:val="20"/>
        </w:rPr>
        <w:t xml:space="preserve">The Agent can also run a system check — type "run system check" to get a full health report.</w:t>
      </w:r>
    </w:p>
    <w:p>
      <w:pPr>
        <w:pBdr>
          <w:left w:val="single" w:color="C8973A" w:sz="12" w:space="6"/>
        </w:pBdr>
        <w:spacing w:after="80" w:before="80"/>
        <w:ind w:left="360"/>
      </w:pPr>
      <w:r>
        <w:rPr>
          <w:rFonts w:ascii="Arial" w:cs="Arial" w:eastAsia="Arial" w:hAnsi="Arial"/>
          <w:i/>
          <w:iCs/>
          <w:color w:val="555555"/>
          <w:sz w:val="18"/>
          <w:szCs w:val="18"/>
        </w:rPr>
        <w:t xml:space="preserve">ⓘ  The Agent uses live data from your account. Responses are generated by AI and should be reviewed for accuracy before acting on them for financial or legal decisions.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22. Scanner &amp; Label Printer Setup</w:t>
      </w:r>
    </w:p>
    <w:p>
      <w:pPr>
        <w:spacing w:after="80" w:before="60"/>
      </w:pPr>
      <w:r>
        <w:rPr>
          <w:rFonts w:ascii="Arial" w:cs="Arial" w:eastAsia="Arial" w:hAnsi="Arial"/>
          <w:sz w:val="20"/>
          <w:szCs w:val="20"/>
        </w:rPr>
        <w:t xml:space="preserve">PolyFab Pro works with two pieces of optional hardware: the SVANTTO IPDA061 handheld barcode scanner and the Rollo X1040 thermal label printer. This section covers everything from unboxing to daily use.</w:t>
      </w:r>
    </w:p>
    <w:p>
      <w:pPr>
        <w:pStyle w:val="Heading2"/>
        <w:spacing w:after="80" w:before="280"/>
      </w:pPr>
      <w:r>
        <w:rPr>
          <w:rFonts w:ascii="Arial" w:cs="Arial" w:eastAsia="Arial" w:hAnsi="Arial"/>
          <w:b/>
          <w:bCs/>
          <w:color w:val="C8973A"/>
          <w:sz w:val="26"/>
          <w:szCs w:val="26"/>
        </w:rPr>
        <w:t xml:space="preserve">22.1 — SVANTTO IPDA061 Scanner Overview</w:t>
      </w:r>
    </w:p>
    <w:p>
      <w:pPr>
        <w:spacing w:after="80" w:before="60"/>
      </w:pPr>
      <w:r>
        <w:rPr>
          <w:rFonts w:ascii="Arial" w:cs="Arial" w:eastAsia="Arial" w:hAnsi="Arial"/>
          <w:sz w:val="20"/>
          <w:szCs w:val="20"/>
        </w:rPr>
        <w:t xml:space="preserve">The SVANTTO IPDA061 is a Wi-Fi handheld computer running Android. It has a built-in laser barcode scanner (orange trigger button on the right side), a touchscreen display, and its own battery. It is NOT a simple USB barcode scanner — it is a standalone mobile device that runs a browser and connects to PolyFab Pro over your shop Wi-Fi network.</w:t>
      </w:r>
    </w:p>
    <w:p>
      <w:pPr>
        <w:spacing w:after="80" w:before="60"/>
      </w:pPr>
      <w:r>
        <w:rPr>
          <w:rFonts w:ascii="Arial" w:cs="Arial" w:eastAsia="Arial" w:hAnsi="Arial"/>
          <w:sz w:val="20"/>
          <w:szCs w:val="20"/>
        </w:rPr>
        <w:t xml:space="preserve">The scanner is used in two distinct modes depending on the task:</w:t>
      </w:r>
    </w:p>
    <w:p>
      <w:pPr>
        <w:pStyle w:val="ListParagraph"/>
        <w:numPr>
          <w:ilvl w:val="0"/>
          <w:numId w:val="3"/>
        </w:numPr>
        <w:spacing w:after="30" w:before="30"/>
      </w:pPr>
      <w:r>
        <w:rPr>
          <w:rFonts w:ascii="Arial" w:cs="Arial" w:eastAsia="Arial" w:hAnsi="Arial"/>
          <w:sz w:val="20"/>
          <w:szCs w:val="20"/>
        </w:rPr>
        <w:t xml:space="preserve">Standalone Mode — the scanner runs the PolyFab Verify page (polyfabpro.com/verify) in its own browser. Used for profile-vs-material verification at any station without needing a nearby computer.</w:t>
      </w:r>
    </w:p>
    <w:p>
      <w:pPr>
        <w:pStyle w:val="ListParagraph"/>
        <w:numPr>
          <w:ilvl w:val="0"/>
          <w:numId w:val="3"/>
        </w:numPr>
        <w:spacing w:after="30" w:before="30"/>
      </w:pPr>
      <w:r>
        <w:rPr>
          <w:rFonts w:ascii="Arial" w:cs="Arial" w:eastAsia="Arial" w:hAnsi="Arial"/>
          <w:sz w:val="20"/>
          <w:szCs w:val="20"/>
        </w:rPr>
        <w:t xml:space="preserve">Keyboard Wedge Mode — the scanner is connected via USB or Bluetooth to a computer or tablet running the Fabricator portal. In this mode it acts like a keyboard, typing the scanned barcode into whatever input field is active and pressing Enter automatically.</w:t>
      </w:r>
    </w:p>
    <w:p>
      <w:pPr>
        <w:pStyle w:val="Heading2"/>
        <w:spacing w:after="80" w:before="280"/>
      </w:pPr>
      <w:r>
        <w:rPr>
          <w:rFonts w:ascii="Arial" w:cs="Arial" w:eastAsia="Arial" w:hAnsi="Arial"/>
          <w:b/>
          <w:bCs/>
          <w:color w:val="C8973A"/>
          <w:sz w:val="26"/>
          <w:szCs w:val="26"/>
        </w:rPr>
        <w:t xml:space="preserve">22.2 — First-Time Hardware Setup</w:t>
      </w:r>
    </w:p>
    <w:p>
      <w:pPr>
        <w:pStyle w:val="Heading3"/>
        <w:spacing w:after="60" w:before="200"/>
      </w:pPr>
      <w:r>
        <w:rPr>
          <w:rFonts w:ascii="Arial" w:cs="Arial" w:eastAsia="Arial" w:hAnsi="Arial"/>
          <w:b/>
          <w:bCs/>
          <w:color w:val="1A1A2E"/>
          <w:sz w:val="22"/>
          <w:szCs w:val="22"/>
        </w:rPr>
        <w:t xml:space="preserve">Step 1 — Charge the Scanner</w:t>
      </w:r>
    </w:p>
    <w:p>
      <w:pPr>
        <w:pStyle w:val="ListParagraph"/>
        <w:numPr>
          <w:ilvl w:val="0"/>
          <w:numId w:val="2"/>
        </w:numPr>
        <w:spacing w:after="40" w:before="40"/>
      </w:pPr>
      <w:r>
        <w:rPr>
          <w:rFonts w:ascii="Arial" w:cs="Arial" w:eastAsia="Arial" w:hAnsi="Arial"/>
          <w:sz w:val="20"/>
          <w:szCs w:val="20"/>
        </w:rPr>
        <w:t xml:space="preserve">Connect the SVANTTO to power using the included USB-C cable.</w:t>
      </w:r>
    </w:p>
    <w:p>
      <w:pPr>
        <w:pStyle w:val="ListParagraph"/>
        <w:numPr>
          <w:ilvl w:val="0"/>
          <w:numId w:val="2"/>
        </w:numPr>
        <w:spacing w:after="40" w:before="40"/>
      </w:pPr>
      <w:r>
        <w:rPr>
          <w:rFonts w:ascii="Arial" w:cs="Arial" w:eastAsia="Arial" w:hAnsi="Arial"/>
          <w:sz w:val="20"/>
          <w:szCs w:val="20"/>
        </w:rPr>
        <w:t xml:space="preserve">Charge until the battery indicator shows full (typically 2–3 hours from empty).</w:t>
      </w:r>
    </w:p>
    <w:p>
      <w:pPr>
        <w:pStyle w:val="ListParagraph"/>
        <w:numPr>
          <w:ilvl w:val="0"/>
          <w:numId w:val="2"/>
        </w:numPr>
        <w:spacing w:after="40" w:before="40"/>
      </w:pPr>
      <w:r>
        <w:rPr>
          <w:rFonts w:ascii="Arial" w:cs="Arial" w:eastAsia="Arial" w:hAnsi="Arial"/>
          <w:sz w:val="20"/>
          <w:szCs w:val="20"/>
        </w:rPr>
        <w:t xml:space="preserve">The scanner can be used while charging.</w:t>
      </w:r>
    </w:p>
    <w:p>
      <w:pPr>
        <w:pStyle w:val="Heading3"/>
        <w:spacing w:after="60" w:before="200"/>
      </w:pPr>
      <w:r>
        <w:rPr>
          <w:rFonts w:ascii="Arial" w:cs="Arial" w:eastAsia="Arial" w:hAnsi="Arial"/>
          <w:b/>
          <w:bCs/>
          <w:color w:val="1A1A2E"/>
          <w:sz w:val="22"/>
          <w:szCs w:val="22"/>
        </w:rPr>
        <w:t xml:space="preserve">Step 2 — Power On</w:t>
      </w:r>
    </w:p>
    <w:p>
      <w:pPr>
        <w:pStyle w:val="ListParagraph"/>
        <w:numPr>
          <w:ilvl w:val="0"/>
          <w:numId w:val="2"/>
        </w:numPr>
        <w:spacing w:after="40" w:before="40"/>
      </w:pPr>
      <w:r>
        <w:rPr>
          <w:rFonts w:ascii="Arial" w:cs="Arial" w:eastAsia="Arial" w:hAnsi="Arial"/>
          <w:sz w:val="20"/>
          <w:szCs w:val="20"/>
        </w:rPr>
        <w:t xml:space="preserve">Hold the power button on the left side for approximately 2 seconds until the screen lights up.</w:t>
      </w:r>
    </w:p>
    <w:p>
      <w:pPr>
        <w:pStyle w:val="ListParagraph"/>
        <w:numPr>
          <w:ilvl w:val="0"/>
          <w:numId w:val="2"/>
        </w:numPr>
        <w:spacing w:after="40" w:before="40"/>
      </w:pPr>
      <w:r>
        <w:rPr>
          <w:rFonts w:ascii="Arial" w:cs="Arial" w:eastAsia="Arial" w:hAnsi="Arial"/>
          <w:sz w:val="20"/>
          <w:szCs w:val="20"/>
        </w:rPr>
        <w:t xml:space="preserve">The SVANTTO logo appears, followed by the Android home screen.</w:t>
      </w:r>
    </w:p>
    <w:p>
      <w:pPr>
        <w:pStyle w:val="ListParagraph"/>
        <w:numPr>
          <w:ilvl w:val="0"/>
          <w:numId w:val="2"/>
        </w:numPr>
        <w:spacing w:after="40" w:before="40"/>
      </w:pPr>
      <w:r>
        <w:rPr>
          <w:rFonts w:ascii="Arial" w:cs="Arial" w:eastAsia="Arial" w:hAnsi="Arial"/>
          <w:sz w:val="20"/>
          <w:szCs w:val="20"/>
        </w:rPr>
        <w:t xml:space="preserve">To power off, hold the same button and select Power Off from the menu.</w:t>
      </w:r>
    </w:p>
    <w:p>
      <w:pPr>
        <w:pStyle w:val="Heading3"/>
        <w:spacing w:after="60" w:before="200"/>
      </w:pPr>
      <w:r>
        <w:rPr>
          <w:rFonts w:ascii="Arial" w:cs="Arial" w:eastAsia="Arial" w:hAnsi="Arial"/>
          <w:b/>
          <w:bCs/>
          <w:color w:val="1A1A2E"/>
          <w:sz w:val="22"/>
          <w:szCs w:val="22"/>
        </w:rPr>
        <w:t xml:space="preserve">Step 3 — Connect to Shop Wi-Fi</w:t>
      </w:r>
    </w:p>
    <w:p>
      <w:pPr>
        <w:pStyle w:val="ListParagraph"/>
        <w:numPr>
          <w:ilvl w:val="0"/>
          <w:numId w:val="2"/>
        </w:numPr>
        <w:spacing w:after="40" w:before="40"/>
      </w:pPr>
      <w:r>
        <w:rPr>
          <w:rFonts w:ascii="Arial" w:cs="Arial" w:eastAsia="Arial" w:hAnsi="Arial"/>
          <w:sz w:val="20"/>
          <w:szCs w:val="20"/>
        </w:rPr>
        <w:t xml:space="preserve">On the scanner, tap the Settings icon (gear) on the home screen.</w:t>
      </w:r>
    </w:p>
    <w:p>
      <w:pPr>
        <w:pStyle w:val="ListParagraph"/>
        <w:numPr>
          <w:ilvl w:val="0"/>
          <w:numId w:val="2"/>
        </w:numPr>
        <w:spacing w:after="40" w:before="40"/>
      </w:pPr>
      <w:r>
        <w:rPr>
          <w:rFonts w:ascii="Arial" w:cs="Arial" w:eastAsia="Arial" w:hAnsi="Arial"/>
          <w:sz w:val="20"/>
          <w:szCs w:val="20"/>
        </w:rPr>
        <w:t xml:space="preserve">Tap Wi-Fi. A list of available networks appears.</w:t>
      </w:r>
    </w:p>
    <w:p>
      <w:pPr>
        <w:pStyle w:val="ListParagraph"/>
        <w:numPr>
          <w:ilvl w:val="0"/>
          <w:numId w:val="2"/>
        </w:numPr>
        <w:spacing w:after="40" w:before="40"/>
      </w:pPr>
      <w:r>
        <w:rPr>
          <w:rFonts w:ascii="Arial" w:cs="Arial" w:eastAsia="Arial" w:hAnsi="Arial"/>
          <w:sz w:val="20"/>
          <w:szCs w:val="20"/>
        </w:rPr>
        <w:t xml:space="preserve">Tap your shop network name (e.g., ShopNet_5G).</w:t>
      </w:r>
    </w:p>
    <w:p>
      <w:pPr>
        <w:pStyle w:val="ListParagraph"/>
        <w:numPr>
          <w:ilvl w:val="0"/>
          <w:numId w:val="2"/>
        </w:numPr>
        <w:spacing w:after="40" w:before="40"/>
      </w:pPr>
      <w:r>
        <w:rPr>
          <w:rFonts w:ascii="Arial" w:cs="Arial" w:eastAsia="Arial" w:hAnsi="Arial"/>
          <w:sz w:val="20"/>
          <w:szCs w:val="20"/>
        </w:rPr>
        <w:t xml:space="preserve">Enter the Wi-Fi password when prompted and tap Connect.</w:t>
      </w:r>
    </w:p>
    <w:p>
      <w:pPr>
        <w:pStyle w:val="ListParagraph"/>
        <w:numPr>
          <w:ilvl w:val="0"/>
          <w:numId w:val="2"/>
        </w:numPr>
        <w:spacing w:after="40" w:before="40"/>
      </w:pPr>
      <w:r>
        <w:rPr>
          <w:rFonts w:ascii="Arial" w:cs="Arial" w:eastAsia="Arial" w:hAnsi="Arial"/>
          <w:sz w:val="20"/>
          <w:szCs w:val="20"/>
        </w:rPr>
        <w:t xml:space="preserve">The Wi-Fi icon in the top status bar fills in when connected. You will see the network name listed as "Connected."</w:t>
      </w:r>
    </w:p>
    <w:p>
      <w:pPr>
        <w:pBdr>
          <w:left w:val="single" w:color="C8973A" w:sz="12" w:space="6"/>
        </w:pBdr>
        <w:spacing w:after="80" w:before="80"/>
        <w:ind w:left="360"/>
      </w:pPr>
      <w:r>
        <w:rPr>
          <w:rFonts w:ascii="Arial" w:cs="Arial" w:eastAsia="Arial" w:hAnsi="Arial"/>
          <w:i/>
          <w:iCs/>
          <w:color w:val="555555"/>
          <w:sz w:val="18"/>
          <w:szCs w:val="18"/>
        </w:rPr>
        <w:t xml:space="preserve">ⓘ  The scanner must be on the same Wi-Fi network as your PolyFab Pro server. If your server is accessed at polyfabpro.com, any internet-connected Wi-Fi works. If your server runs locally on your shop network, use the same local network.</w:t>
      </w:r>
    </w:p>
    <w:p>
      <w:pPr>
        <w:pStyle w:val="Heading3"/>
        <w:spacing w:after="60" w:before="200"/>
      </w:pPr>
      <w:r>
        <w:rPr>
          <w:rFonts w:ascii="Arial" w:cs="Arial" w:eastAsia="Arial" w:hAnsi="Arial"/>
          <w:b/>
          <w:bCs/>
          <w:color w:val="1A1A2E"/>
          <w:sz w:val="22"/>
          <w:szCs w:val="22"/>
        </w:rPr>
        <w:t xml:space="preserve">Step 4 — Add the PolyFab Verify Shortcut to the Home Screen</w:t>
      </w:r>
    </w:p>
    <w:p>
      <w:pPr>
        <w:pStyle w:val="ListParagraph"/>
        <w:numPr>
          <w:ilvl w:val="0"/>
          <w:numId w:val="2"/>
        </w:numPr>
        <w:spacing w:after="40" w:before="40"/>
      </w:pPr>
      <w:r>
        <w:rPr>
          <w:rFonts w:ascii="Arial" w:cs="Arial" w:eastAsia="Arial" w:hAnsi="Arial"/>
          <w:sz w:val="20"/>
          <w:szCs w:val="20"/>
        </w:rPr>
        <w:t xml:space="preserve">On the scanner, open the Chrome browser (or the default browser).</w:t>
      </w:r>
    </w:p>
    <w:p>
      <w:pPr>
        <w:pStyle w:val="ListParagraph"/>
        <w:numPr>
          <w:ilvl w:val="0"/>
          <w:numId w:val="2"/>
        </w:numPr>
        <w:spacing w:after="40" w:before="40"/>
      </w:pPr>
      <w:r>
        <w:rPr>
          <w:rFonts w:ascii="Arial" w:cs="Arial" w:eastAsia="Arial" w:hAnsi="Arial"/>
          <w:sz w:val="20"/>
          <w:szCs w:val="20"/>
        </w:rPr>
        <w:t xml:space="preserve">In the address bar, type: polyfabpro.com/verify and press Go.</w:t>
      </w:r>
    </w:p>
    <w:p>
      <w:pPr>
        <w:pStyle w:val="ListParagraph"/>
        <w:numPr>
          <w:ilvl w:val="0"/>
          <w:numId w:val="2"/>
        </w:numPr>
        <w:spacing w:after="40" w:before="40"/>
      </w:pPr>
      <w:r>
        <w:rPr>
          <w:rFonts w:ascii="Arial" w:cs="Arial" w:eastAsia="Arial" w:hAnsi="Arial"/>
          <w:sz w:val="20"/>
          <w:szCs w:val="20"/>
        </w:rPr>
        <w:t xml:space="preserve">The PolyFab Verify login screen appears.</w:t>
      </w:r>
    </w:p>
    <w:p>
      <w:pPr>
        <w:pStyle w:val="ListParagraph"/>
        <w:numPr>
          <w:ilvl w:val="0"/>
          <w:numId w:val="2"/>
        </w:numPr>
        <w:spacing w:after="40" w:before="40"/>
      </w:pPr>
      <w:r>
        <w:rPr>
          <w:rFonts w:ascii="Arial" w:cs="Arial" w:eastAsia="Arial" w:hAnsi="Arial"/>
          <w:sz w:val="20"/>
          <w:szCs w:val="20"/>
        </w:rPr>
        <w:t xml:space="preserve">Log in with your shop credentials (the same username and password used on the main portal).</w:t>
      </w:r>
    </w:p>
    <w:p>
      <w:pPr>
        <w:pStyle w:val="ListParagraph"/>
        <w:numPr>
          <w:ilvl w:val="0"/>
          <w:numId w:val="2"/>
        </w:numPr>
        <w:spacing w:after="40" w:before="40"/>
      </w:pPr>
      <w:r>
        <w:rPr>
          <w:rFonts w:ascii="Arial" w:cs="Arial" w:eastAsia="Arial" w:hAnsi="Arial"/>
          <w:sz w:val="20"/>
          <w:szCs w:val="20"/>
        </w:rPr>
        <w:t xml:space="preserve">To save a shortcut: tap the browser menu (three dots, top-right) then tap Add to Home Screen. Name it "PolyFab Verify" and tap Add.</w:t>
      </w:r>
    </w:p>
    <w:p>
      <w:pPr>
        <w:pStyle w:val="ListParagraph"/>
        <w:numPr>
          <w:ilvl w:val="0"/>
          <w:numId w:val="2"/>
        </w:numPr>
        <w:spacing w:after="40" w:before="40"/>
      </w:pPr>
      <w:r>
        <w:rPr>
          <w:rFonts w:ascii="Arial" w:cs="Arial" w:eastAsia="Arial" w:hAnsi="Arial"/>
          <w:sz w:val="20"/>
          <w:szCs w:val="20"/>
        </w:rPr>
        <w:t xml:space="preserve">The shortcut now appears on the home screen. Tap it at the start of each shift — no need to navigate manually every time.</w:t>
      </w:r>
    </w:p>
    <w:p>
      <w:pPr>
        <w:pBdr>
          <w:left w:val="single" w:color="C8973A" w:sz="12" w:space="6"/>
        </w:pBdr>
        <w:spacing w:after="80" w:before="80"/>
        <w:ind w:left="360"/>
      </w:pPr>
      <w:r>
        <w:rPr>
          <w:rFonts w:ascii="Arial" w:cs="Arial" w:eastAsia="Arial" w:hAnsi="Arial"/>
          <w:i/>
          <w:iCs/>
          <w:color w:val="555555"/>
          <w:sz w:val="18"/>
          <w:szCs w:val="18"/>
        </w:rPr>
        <w:t xml:space="preserve">ⓘ  If your shop server is on a local network and not accessible from the internet, use the local IP address instead: http://[server-ip]:3000/verify. Ask your OM for the correct server IP address.</w:t>
      </w:r>
    </w:p>
    <w:p>
      <w:pPr>
        <w:pStyle w:val="Heading2"/>
        <w:spacing w:after="80" w:before="280"/>
      </w:pPr>
      <w:r>
        <w:rPr>
          <w:rFonts w:ascii="Arial" w:cs="Arial" w:eastAsia="Arial" w:hAnsi="Arial"/>
          <w:b/>
          <w:bCs/>
          <w:color w:val="C8973A"/>
          <w:sz w:val="26"/>
          <w:szCs w:val="26"/>
        </w:rPr>
        <w:t xml:space="preserve">22.3 — Using the Scanner in Standalone Mode (Profile + Material Verification)</w:t>
      </w:r>
    </w:p>
    <w:p>
      <w:pPr>
        <w:spacing w:after="80" w:before="60"/>
      </w:pPr>
      <w:r>
        <w:rPr>
          <w:rFonts w:ascii="Arial" w:cs="Arial" w:eastAsia="Arial" w:hAnsi="Arial"/>
          <w:sz w:val="20"/>
          <w:szCs w:val="20"/>
        </w:rPr>
        <w:t xml:space="preserve">Standalone mode is the primary daily use case for the SVANTTO. A worker carries the scanner to any location in the shop and verifies that the correct material is being used for each profile before fabrication begins.</w:t>
      </w:r>
    </w:p>
    <w:p>
      <w:pPr>
        <w:pStyle w:val="Heading3"/>
        <w:spacing w:after="60" w:before="200"/>
      </w:pPr>
      <w:r>
        <w:rPr>
          <w:rFonts w:ascii="Arial" w:cs="Arial" w:eastAsia="Arial" w:hAnsi="Arial"/>
          <w:b/>
          <w:bCs/>
          <w:color w:val="1A1A2E"/>
          <w:sz w:val="22"/>
          <w:szCs w:val="22"/>
        </w:rPr>
        <w:t xml:space="preserve">How Profile + Material Verification Works</w:t>
      </w:r>
    </w:p>
    <w:p>
      <w:pPr>
        <w:pStyle w:val="ListParagraph"/>
        <w:numPr>
          <w:ilvl w:val="0"/>
          <w:numId w:val="2"/>
        </w:numPr>
        <w:spacing w:after="40" w:before="40"/>
      </w:pPr>
      <w:r>
        <w:rPr>
          <w:rFonts w:ascii="Arial" w:cs="Arial" w:eastAsia="Arial" w:hAnsi="Arial"/>
          <w:sz w:val="20"/>
          <w:szCs w:val="20"/>
        </w:rPr>
        <w:t xml:space="preserve">Open the PolyFab Verify shortcut on the scanner home screen.</w:t>
      </w:r>
    </w:p>
    <w:p>
      <w:pPr>
        <w:pStyle w:val="ListParagraph"/>
        <w:numPr>
          <w:ilvl w:val="0"/>
          <w:numId w:val="2"/>
        </w:numPr>
        <w:spacing w:after="40" w:before="40"/>
      </w:pPr>
      <w:r>
        <w:rPr>
          <w:rFonts w:ascii="Arial" w:cs="Arial" w:eastAsia="Arial" w:hAnsi="Arial"/>
          <w:b/>
          <w:bCs/>
          <w:sz w:val="20"/>
          <w:szCs w:val="20"/>
        </w:rPr>
        <w:t xml:space="preserve">Step 2 — Company Login (first use or session expiry only):</w:t>
      </w:r>
      <w:r>
        <w:rPr>
          <w:rFonts w:ascii="Arial" w:cs="Arial" w:eastAsia="Arial" w:hAnsi="Arial"/>
          <w:sz w:val="20"/>
          <w:szCs w:val="20"/>
        </w:rPr>
        <w:t xml:space="preserve"> If the Company Login screen appears, follow the steps below. If you see a number keypad instead, skip straight to Step 3.</w:t>
      </w:r>
    </w:p>
    <w:p>
      <w:pPr>
        <w:spacing w:after="30" w:before="0"/>
        <w:ind w:left="720"/>
      </w:pPr>
      <w:r>
        <w:rPr>
          <w:rFonts w:ascii="Arial" w:cs="Arial" w:eastAsia="Arial" w:hAnsi="Arial"/>
          <w:b/>
          <w:bCs/>
          <w:sz w:val="20"/>
          <w:szCs w:val="20"/>
        </w:rPr>
        <w:t xml:space="preserve">What you will see:  </w:t>
      </w:r>
      <w:r>
        <w:rPr>
          <w:rFonts w:ascii="Arial" w:cs="Arial" w:eastAsia="Arial" w:hAnsi="Arial"/>
          <w:sz w:val="20"/>
          <w:szCs w:val="20"/>
        </w:rPr>
        <w:t xml:space="preserve">A white screen with the PolyFab Pro logo at the top, a box labeled Email, a box labeled Password, and a blue Sign In button.</w:t>
      </w:r>
    </w:p>
    <w:p>
      <w:pPr>
        <w:spacing w:after="30" w:before="0"/>
        <w:ind w:left="720"/>
      </w:pPr>
      <w:r>
        <w:rPr>
          <w:rFonts w:ascii="Arial" w:cs="Arial" w:eastAsia="Arial" w:hAnsi="Arial"/>
          <w:sz w:val="20"/>
          <w:szCs w:val="20"/>
        </w:rPr>
        <w:t xml:space="preserve">Tap the Email box. A keyboard will slide up from the bottom of the screen. Carefully type the shop email address — this is the email your company used when signing up for PolyFab Pro. If you are not sure what it is, ask your Shop Admin before touching anything. Next, tap the Password box and type the shop password. Then tap the blue Sign In button.</w:t>
      </w:r>
    </w:p>
    <w:p>
      <w:pPr>
        <w:spacing w:after="30" w:before="0"/>
        <w:ind w:left="720"/>
      </w:pPr>
      <w:r>
        <w:rPr>
          <w:rFonts w:ascii="Arial" w:cs="Arial" w:eastAsia="Arial" w:hAnsi="Arial"/>
          <w:sz w:val="20"/>
          <w:szCs w:val="20"/>
        </w:rPr>
        <w:t xml:space="preserve">After tapping Sign In, the scanner saves this login and will not ask for it again during normal daily use. From now on, opening the verify page will take you straight to the Worker PIN screen (Step 3).</w:t>
      </w:r>
    </w:p>
    <w:p>
      <w:pPr>
        <w:pBdr>
          <w:left w:val="single" w:color="C8973A" w:sz="12" w:space="6"/>
        </w:pBdr>
        <w:spacing w:after="80" w:before="80"/>
        <w:ind w:left="360"/>
      </w:pPr>
      <w:r>
        <w:rPr>
          <w:rFonts w:ascii="Arial" w:cs="Arial" w:eastAsia="Arial" w:hAnsi="Arial"/>
          <w:i/>
          <w:iCs/>
          <w:color w:val="555555"/>
          <w:sz w:val="18"/>
          <w:szCs w:val="18"/>
        </w:rPr>
        <w:t xml:space="preserve">ⓘ  Do not enter a personal email address here. This is the shared company account — one login for the whole shop. If you do not know the email or password, stop and contact your Shop Admin.</w:t>
      </w:r>
    </w:p>
    <w:p>
      <w:pPr>
        <w:pStyle w:val="ListParagraph"/>
        <w:numPr>
          <w:ilvl w:val="0"/>
          <w:numId w:val="2"/>
        </w:numPr>
        <w:spacing w:after="40" w:before="40"/>
      </w:pPr>
      <w:r>
        <w:rPr>
          <w:rFonts w:ascii="Arial" w:cs="Arial" w:eastAsia="Arial" w:hAnsi="Arial"/>
          <w:b/>
          <w:bCs/>
          <w:sz w:val="20"/>
          <w:szCs w:val="20"/>
        </w:rPr>
        <w:t xml:space="preserve">Step 3 — Worker PIN (required every time you start scanning):</w:t>
      </w:r>
      <w:r>
        <w:rPr>
          <w:rFonts w:ascii="Arial" w:cs="Arial" w:eastAsia="Arial" w:hAnsi="Arial"/>
          <w:sz w:val="20"/>
          <w:szCs w:val="20"/>
        </w:rPr>
        <w:t xml:space="preserve"> Enter your personal 4-digit PIN to identify yourself.</w:t>
      </w:r>
    </w:p>
    <w:p>
      <w:pPr>
        <w:spacing w:after="30" w:before="0"/>
        <w:ind w:left="720"/>
      </w:pPr>
      <w:r>
        <w:rPr>
          <w:rFonts w:ascii="Arial" w:cs="Arial" w:eastAsia="Arial" w:hAnsi="Arial"/>
          <w:b/>
          <w:bCs/>
          <w:sz w:val="20"/>
          <w:szCs w:val="20"/>
        </w:rPr>
        <w:t xml:space="preserve">What you will see:  </w:t>
      </w:r>
      <w:r>
        <w:rPr>
          <w:rFonts w:ascii="Arial" w:cs="Arial" w:eastAsia="Arial" w:hAnsi="Arial"/>
          <w:sz w:val="20"/>
          <w:szCs w:val="20"/>
        </w:rPr>
        <w:t xml:space="preserve">A large number keypad fills the screen showing the digits 0 through 9, arranged like a telephone. At the very top of the screen is a row of four empty circles. Each circle fills in as you tap a digit.</w:t>
      </w:r>
    </w:p>
    <w:p>
      <w:pPr>
        <w:spacing w:after="30" w:before="0"/>
        <w:ind w:left="720"/>
      </w:pPr>
      <w:r>
        <w:rPr>
          <w:rFonts w:ascii="Arial" w:cs="Arial" w:eastAsia="Arial" w:hAnsi="Arial"/>
          <w:sz w:val="20"/>
          <w:szCs w:val="20"/>
        </w:rPr>
        <w:t xml:space="preserve">Tap each digit of your PIN one at a time using the number buttons on screen. Watch the circles at the top — one circle fills for each digit you tap. After you tap the 4th digit, the scanner checks your PIN automatically. You do not need to press Enter or any confirm button.</w:t>
      </w:r>
    </w:p>
    <w:p>
      <w:pPr>
        <w:spacing w:after="30" w:before="0"/>
        <w:ind w:left="720"/>
      </w:pPr>
      <w:r>
        <w:rPr>
          <w:rFonts w:ascii="Arial" w:cs="Arial" w:eastAsia="Arial" w:hAnsi="Arial"/>
          <w:sz w:val="20"/>
          <w:szCs w:val="20"/>
        </w:rPr>
        <w:t xml:space="preserve">If you tap a wrong digit, tap the ← button (bottom-left of the keypad) to erase the last digit you entered. Then tap the correct digit.</w:t>
      </w:r>
    </w:p>
    <w:p>
      <w:pPr>
        <w:spacing w:after="30" w:before="0"/>
        <w:ind w:left="720"/>
      </w:pPr>
      <w:r>
        <w:rPr>
          <w:rFonts w:ascii="Arial" w:cs="Arial" w:eastAsia="Arial" w:hAnsi="Arial"/>
          <w:sz w:val="20"/>
          <w:szCs w:val="20"/>
        </w:rPr>
        <w:t xml:space="preserve">When your PIN is accepted, your name appears in a small label in the top-right corner of the screen — for example it might show "Alex R." or "Sam T." This label is your confirmation that the scanner knows who you are. Every scan you perform from this moment is recorded under your name.</w:t>
      </w:r>
    </w:p>
    <w:p>
      <w:pPr>
        <w:pBdr>
          <w:left w:val="single" w:color="C8973A" w:sz="12" w:space="6"/>
        </w:pBdr>
        <w:spacing w:after="80" w:before="80"/>
        <w:ind w:left="360"/>
      </w:pPr>
      <w:r>
        <w:rPr>
          <w:rFonts w:ascii="Arial" w:cs="Arial" w:eastAsia="Arial" w:hAnsi="Arial"/>
          <w:i/>
          <w:iCs/>
          <w:color w:val="555555"/>
          <w:sz w:val="18"/>
          <w:szCs w:val="18"/>
        </w:rPr>
        <w:t xml:space="preserve">ⓘ  This step happens every time you open the verify page, and again after 4 hours of no scanning activity. This is intentional — it ensures every scan is always recorded under the correct worker’s name, even on a shared scanner used by multiple people.</w:t>
      </w:r>
    </w:p>
    <w:p>
      <w:pPr>
        <w:pStyle w:val="ListParagraph"/>
        <w:numPr>
          <w:ilvl w:val="0"/>
          <w:numId w:val="2"/>
        </w:numPr>
        <w:spacing w:after="40" w:before="40"/>
      </w:pPr>
      <w:r>
        <w:rPr>
          <w:rFonts w:ascii="Arial" w:cs="Arial" w:eastAsia="Arial" w:hAnsi="Arial"/>
          <w:b/>
          <w:bCs/>
          <w:sz w:val="20"/>
          <w:szCs w:val="20"/>
        </w:rPr>
        <w:t xml:space="preserve">Step 4 — The scan screen appears:</w:t>
      </w:r>
      <w:r>
        <w:rPr>
          <w:rFonts w:ascii="Arial" w:cs="Arial" w:eastAsia="Arial" w:hAnsi="Arial"/>
          <w:sz w:val="20"/>
          <w:szCs w:val="20"/>
        </w:rPr>
        <w:t xml:space="preserve"> You are now fully signed in. The scanner is ready to use.</w:t>
      </w:r>
    </w:p>
    <w:p>
      <w:pPr>
        <w:spacing w:after="30" w:before="0"/>
        <w:ind w:left="720"/>
      </w:pPr>
      <w:r>
        <w:rPr>
          <w:rFonts w:ascii="Arial" w:cs="Arial" w:eastAsia="Arial" w:hAnsi="Arial"/>
          <w:b/>
          <w:bCs/>
          <w:sz w:val="20"/>
          <w:szCs w:val="20"/>
        </w:rPr>
        <w:t xml:space="preserve">What you will see:  </w:t>
      </w:r>
      <w:r>
        <w:rPr>
          <w:rFonts w:ascii="Arial" w:cs="Arial" w:eastAsia="Arial" w:hAnsi="Arial"/>
          <w:sz w:val="20"/>
          <w:szCs w:val="20"/>
        </w:rPr>
        <w:t xml:space="preserve">Your name badge appears in the top-right corner, and the main area of the screen shows two large labeled boxes: “Step 1 of 2 — Scan Profile” at the top, and “Step 2 of 2 — Scan Material” below it.</w:t>
      </w:r>
    </w:p>
    <w:p>
      <w:pPr>
        <w:spacing w:after="30" w:before="0"/>
        <w:ind w:left="720"/>
      </w:pPr>
      <w:r>
        <w:rPr>
          <w:rFonts w:ascii="Arial" w:cs="Arial" w:eastAsia="Arial" w:hAnsi="Arial"/>
          <w:sz w:val="20"/>
          <w:szCs w:val="20"/>
        </w:rPr>
        <w:t xml:space="preserve">You are ready to begin verifying materials. Continue with the steps below.</w:t>
      </w:r>
    </w:p>
    <w:p>
      <w:pPr>
        <w:pStyle w:val="ListParagraph"/>
        <w:numPr>
          <w:ilvl w:val="0"/>
          <w:numId w:val="2"/>
        </w:numPr>
        <w:spacing w:after="40" w:before="40"/>
      </w:pPr>
      <w:r>
        <w:rPr>
          <w:rFonts w:ascii="Arial" w:cs="Arial" w:eastAsia="Arial" w:hAnsi="Arial"/>
          <w:sz w:val="20"/>
          <w:szCs w:val="20"/>
        </w:rPr>
        <w:t xml:space="preserve">Point the scanner laser at the profile barcode label (PF- format, printed from the Designer portal or job packet). Press the orange trigger on the right side of the device to scan.</w:t>
      </w:r>
    </w:p>
    <w:p>
      <w:pPr>
        <w:pStyle w:val="ListParagraph"/>
        <w:numPr>
          <w:ilvl w:val="0"/>
          <w:numId w:val="2"/>
        </w:numPr>
        <w:spacing w:after="40" w:before="40"/>
      </w:pPr>
      <w:r>
        <w:rPr>
          <w:rFonts w:ascii="Arial" w:cs="Arial" w:eastAsia="Arial" w:hAnsi="Arial"/>
          <w:sz w:val="20"/>
          <w:szCs w:val="20"/>
        </w:rPr>
        <w:t xml:space="preserve">The screen confirms the profile: name, gauge, color, and length. A green checkmark appears.</w:t>
      </w:r>
    </w:p>
    <w:p>
      <w:pPr>
        <w:pStyle w:val="ListParagraph"/>
        <w:numPr>
          <w:ilvl w:val="0"/>
          <w:numId w:val="2"/>
        </w:numPr>
        <w:spacing w:after="40" w:before="40"/>
      </w:pPr>
      <w:r>
        <w:rPr>
          <w:rFonts w:ascii="Arial" w:cs="Arial" w:eastAsia="Arial" w:hAnsi="Arial"/>
          <w:sz w:val="20"/>
          <w:szCs w:val="20"/>
        </w:rPr>
        <w:t xml:space="preserve">Now point the scanner at the inventory barcode label on the sheet stock (PFI- format, printed from the Inventory page).</w:t>
      </w:r>
    </w:p>
    <w:p>
      <w:pPr>
        <w:pStyle w:val="ListParagraph"/>
        <w:numPr>
          <w:ilvl w:val="0"/>
          <w:numId w:val="2"/>
        </w:numPr>
        <w:spacing w:after="40" w:before="40"/>
      </w:pPr>
      <w:r>
        <w:rPr>
          <w:rFonts w:ascii="Arial" w:cs="Arial" w:eastAsia="Arial" w:hAnsi="Arial"/>
          <w:sz w:val="20"/>
          <w:szCs w:val="20"/>
        </w:rPr>
        <w:t xml:space="preserve">Press the trigger. The system compares the scanned material to the profile specification.</w:t>
      </w:r>
    </w:p>
    <w:p>
      <w:pPr>
        <w:pStyle w:val="ListParagraph"/>
        <w:numPr>
          <w:ilvl w:val="0"/>
          <w:numId w:val="3"/>
        </w:numPr>
        <w:spacing w:after="30" w:before="30"/>
      </w:pPr>
      <w:r>
        <w:rPr>
          <w:rFonts w:ascii="Arial" w:cs="Arial" w:eastAsia="Arial" w:hAnsi="Arial"/>
          <w:sz w:val="20"/>
          <w:szCs w:val="20"/>
        </w:rPr>
        <w:t xml:space="preserve">GREEN — MATCH: The material gauge, color, and type match what the profile requires. Safe to proceed with fabrication.</w:t>
      </w:r>
    </w:p>
    <w:p>
      <w:pPr>
        <w:pStyle w:val="ListParagraph"/>
        <w:numPr>
          <w:ilvl w:val="0"/>
          <w:numId w:val="3"/>
        </w:numPr>
        <w:spacing w:after="30" w:before="30"/>
      </w:pPr>
      <w:r>
        <w:rPr>
          <w:rFonts w:ascii="Arial" w:cs="Arial" w:eastAsia="Arial" w:hAnsi="Arial"/>
          <w:sz w:val="20"/>
          <w:szCs w:val="20"/>
        </w:rPr>
        <w:t xml:space="preserve">RED — MISMATCH: The scanned material does not match the profile spec. The screen shows a details of the mismatch (e.g., "Expected: 26ga Charcoal — Got: 29ga Polar White").</w:t>
      </w:r>
    </w:p>
    <w:p>
      <w:pPr>
        <w:pStyle w:val="ListParagraph"/>
        <w:numPr>
          <w:ilvl w:val="0"/>
          <w:numId w:val="2"/>
        </w:numPr>
        <w:spacing w:after="40" w:before="40"/>
      </w:pPr>
      <w:r>
        <w:rPr>
          <w:rFonts w:ascii="Arial" w:cs="Arial" w:eastAsia="Arial" w:hAnsi="Arial"/>
          <w:sz w:val="20"/>
          <w:szCs w:val="20"/>
        </w:rPr>
        <w:t xml:space="preserve">On a MISMATCH, you have two options: Cancel (return the material and retrieve the correct stock), or Override (if you have a valid reason such as an approved substitution — tap Override, select a reason, and enter your PIN; the override is permanently logged with your name, reason, and timestamp).</w:t>
      </w:r>
    </w:p>
    <w:p>
      <w:pPr>
        <w:pBdr>
          <w:left w:val="single" w:color="C8973A" w:sz="12" w:space="6"/>
        </w:pBdr>
        <w:spacing w:after="80" w:before="80"/>
        <w:ind w:left="360"/>
      </w:pPr>
      <w:r>
        <w:rPr>
          <w:rFonts w:ascii="Arial" w:cs="Arial" w:eastAsia="Arial" w:hAnsi="Arial"/>
          <w:i/>
          <w:iCs/>
          <w:color w:val="555555"/>
          <w:sz w:val="18"/>
          <w:szCs w:val="18"/>
        </w:rPr>
        <w:t xml:space="preserve">ⓘ  Always scan the profile barcode FIRST, then the material barcode. Scanning in reverse order will not produce a valid verification result.</w:t>
      </w:r>
    </w:p>
    <w:p>
      <w:pPr>
        <w:pStyle w:val="Heading3"/>
        <w:spacing w:after="60" w:before="200"/>
      </w:pPr>
      <w:r>
        <w:rPr>
          <w:rFonts w:ascii="Arial" w:cs="Arial" w:eastAsia="Arial" w:hAnsi="Arial"/>
          <w:b/>
          <w:bCs/>
          <w:color w:val="1A1A2E"/>
          <w:sz w:val="22"/>
          <w:szCs w:val="22"/>
        </w:rPr>
        <w:t xml:space="preserve">Worker Identity &amp; Session Management</w:t>
      </w:r>
    </w:p>
    <w:p>
      <w:pPr>
        <w:spacing w:after="60" w:before="60"/>
      </w:pPr>
      <w:r>
        <w:rPr>
          <w:rFonts w:ascii="Arial" w:cs="Arial" w:eastAsia="Arial" w:hAnsi="Arial"/>
          <w:sz w:val="20"/>
          <w:szCs w:val="20"/>
        </w:rPr>
        <w:t xml:space="preserve">The verify page has two separate sign-in steps that appear one after the other. They both look like “logging in” but they do different things. This section explains both, so you know exactly what to do whenever you pick up the scanner.</w:t>
      </w:r>
    </w:p>
    <w:p>
      <w:pPr>
        <w:spacing w:after="40" w:before="140"/>
      </w:pPr>
      <w:r>
        <w:rPr>
          <w:rFonts w:ascii="Arial" w:cs="Arial" w:eastAsia="Arial" w:hAnsi="Arial"/>
          <w:b/>
          <w:bCs/>
          <w:color w:val="1A1A2E"/>
          <w:sz w:val="20"/>
          <w:szCs w:val="20"/>
        </w:rPr>
        <w:t xml:space="preserve">Layer 1 — Company Login (shared by all workers, stored on the scanner)</w:t>
      </w:r>
    </w:p>
    <w:p>
      <w:pPr>
        <w:spacing w:after="40" w:before="0"/>
      </w:pPr>
      <w:r>
        <w:rPr>
          <w:rFonts w:ascii="Arial" w:cs="Arial" w:eastAsia="Arial" w:hAnsi="Arial"/>
          <w:sz w:val="20"/>
          <w:szCs w:val="20"/>
        </w:rPr>
        <w:t xml:space="preserve">This is a single email address and password that the entire shop shares. There is one company email and one company password. Every worker at your location uses the same one at this step. Your Shop Admin set this up when the shop first signed up for PolyFab Pro.</w:t>
      </w:r>
    </w:p>
    <w:p>
      <w:pPr>
        <w:spacing w:after="40" w:before="0"/>
      </w:pPr>
      <w:r>
        <w:rPr>
          <w:rFonts w:ascii="Arial" w:cs="Arial" w:eastAsia="Arial" w:hAnsi="Arial"/>
          <w:sz w:val="20"/>
          <w:szCs w:val="20"/>
        </w:rPr>
        <w:t xml:space="preserve">Once the company login is entered on the scanner, the scanner saves it in its browser memory. On a normal workday you will never see this screen — the scanner goes straight to the Worker PIN screen. The company login screen only comes back if the scanner’s browser was cleared, or if the scanner has not been used for an extended period.</w:t>
      </w:r>
    </w:p>
    <w:p>
      <w:pPr>
        <w:pBdr>
          <w:left w:val="single" w:color="C8973A" w:sz="12" w:space="6"/>
        </w:pBdr>
        <w:spacing w:after="80" w:before="80"/>
        <w:ind w:left="360"/>
      </w:pPr>
      <w:r>
        <w:rPr>
          <w:rFonts w:ascii="Arial" w:cs="Arial" w:eastAsia="Arial" w:hAnsi="Arial"/>
          <w:i/>
          <w:iCs/>
          <w:color w:val="555555"/>
          <w:sz w:val="18"/>
          <w:szCs w:val="18"/>
        </w:rPr>
        <w:t xml:space="preserve">ⓘ  If you see the company login screen and do not know the email or password, stop and contact your Shop Admin before entering anything. Do not try a personal email address — it will not work here.</w:t>
      </w:r>
    </w:p>
    <w:p>
      <w:pPr>
        <w:spacing w:after="40" w:before="140"/>
      </w:pPr>
      <w:r>
        <w:rPr>
          <w:rFonts w:ascii="Arial" w:cs="Arial" w:eastAsia="Arial" w:hAnsi="Arial"/>
          <w:b/>
          <w:bCs/>
          <w:color w:val="1A1A2E"/>
          <w:sz w:val="20"/>
          <w:szCs w:val="20"/>
        </w:rPr>
        <w:t xml:space="preserve">Layer 2 — Worker PIN (personal to you, resets every session)</w:t>
      </w:r>
    </w:p>
    <w:p>
      <w:pPr>
        <w:spacing w:after="40" w:before="0"/>
      </w:pPr>
      <w:r>
        <w:rPr>
          <w:rFonts w:ascii="Arial" w:cs="Arial" w:eastAsia="Arial" w:hAnsi="Arial"/>
          <w:sz w:val="20"/>
          <w:szCs w:val="20"/>
        </w:rPr>
        <w:t xml:space="preserve">Your worker PIN is a 4-digit number that belongs to you and only you. No two workers share the same PIN. Your Shop Admin assigned this number to you when they added you to the team.</w:t>
      </w:r>
    </w:p>
    <w:p>
      <w:pPr>
        <w:spacing w:after="40" w:before="0"/>
      </w:pPr>
      <w:r>
        <w:rPr>
          <w:rFonts w:ascii="Arial" w:cs="Arial" w:eastAsia="Arial" w:hAnsi="Arial"/>
          <w:sz w:val="20"/>
          <w:szCs w:val="20"/>
        </w:rPr>
        <w:t xml:space="preserve">You enter your worker PIN every single time you start using the scanner — even if the company login was saved from yesterday. After you enter your PIN, the scanner shows your name in the top-right corner. Every scan from that moment is logged under your name and is visible to your Shop Admin in the Verify Scan Log under Reports.</w:t>
      </w:r>
    </w:p>
    <w:p>
      <w:pPr>
        <w:spacing w:after="40" w:before="0"/>
      </w:pPr>
      <w:r>
        <w:rPr>
          <w:rFonts w:ascii="Arial" w:cs="Arial" w:eastAsia="Arial" w:hAnsi="Arial"/>
          <w:sz w:val="20"/>
          <w:szCs w:val="20"/>
        </w:rPr>
        <w:t xml:space="preserve">Your worker PIN is not a website password. It is only used on the verify page to tell the scanner who is scanning.</w:t>
      </w:r>
    </w:p>
    <w:p>
      <w:pPr>
        <w:pBdr>
          <w:left w:val="single" w:color="C8973A" w:sz="12" w:space="6"/>
        </w:pBdr>
        <w:spacing w:after="80" w:before="80"/>
        <w:ind w:left="360"/>
      </w:pPr>
      <w:r>
        <w:rPr>
          <w:rFonts w:ascii="Arial" w:cs="Arial" w:eastAsia="Arial" w:hAnsi="Arial"/>
          <w:i/>
          <w:iCs/>
          <w:color w:val="555555"/>
          <w:sz w:val="18"/>
          <w:szCs w:val="18"/>
        </w:rPr>
        <w:t xml:space="preserve">ⓘ  If you do not know your PIN, ask your Shop Admin. They can look it up or create a new one for you at any time in Admin Console → Team.</w:t>
      </w:r>
    </w:p>
    <w:p>
      <w:pPr>
        <w:spacing w:after="40" w:before="140"/>
      </w:pPr>
      <w:r>
        <w:rPr>
          <w:rFonts w:ascii="Arial" w:cs="Arial" w:eastAsia="Arial" w:hAnsi="Arial"/>
          <w:b/>
          <w:bCs/>
          <w:color w:val="1A1A2E"/>
          <w:sz w:val="20"/>
          <w:szCs w:val="20"/>
        </w:rPr>
        <w:t xml:space="preserve">Switching workers during a shift</w:t>
      </w:r>
    </w:p>
    <w:p>
      <w:pPr>
        <w:spacing w:after="40" w:before="0"/>
      </w:pPr>
      <w:r>
        <w:rPr>
          <w:rFonts w:ascii="Arial" w:cs="Arial" w:eastAsia="Arial" w:hAnsi="Arial"/>
          <w:sz w:val="20"/>
          <w:szCs w:val="20"/>
        </w:rPr>
        <w:t xml:space="preserve">If a different worker needs to use the scanner, they do not need to reload the page or re-enter the company email and password. Here is exactly what to do:</w:t>
      </w:r>
    </w:p>
    <w:p>
      <w:pPr>
        <w:spacing w:after="30" w:before="0"/>
        <w:ind w:left="720"/>
      </w:pPr>
      <w:r>
        <w:rPr>
          <w:rFonts w:ascii="Arial" w:cs="Arial" w:eastAsia="Arial" w:hAnsi="Arial"/>
          <w:sz w:val="20"/>
          <w:szCs w:val="20"/>
        </w:rPr>
        <w:t xml:space="preserve">1.  Look at the top-right corner of the screen. You will see the current worker’s name in a small label (for example, "Alex R.").</w:t>
      </w:r>
    </w:p>
    <w:p>
      <w:pPr>
        <w:spacing w:after="30" w:before="0"/>
        <w:ind w:left="720"/>
      </w:pPr>
      <w:r>
        <w:rPr>
          <w:rFonts w:ascii="Arial" w:cs="Arial" w:eastAsia="Arial" w:hAnsi="Arial"/>
          <w:sz w:val="20"/>
          <w:szCs w:val="20"/>
        </w:rPr>
        <w:t xml:space="preserve">2.  Tap that name label. A small button labeled </w:t>
      </w:r>
      <w:r>
        <w:rPr>
          <w:rFonts w:ascii="Arial" w:cs="Arial" w:eastAsia="Arial" w:hAnsi="Arial"/>
          <w:b/>
          <w:bCs/>
          <w:sz w:val="20"/>
          <w:szCs w:val="20"/>
        </w:rPr>
        <w:t xml:space="preserve">Switch</w:t>
      </w:r>
      <w:r>
        <w:rPr>
          <w:rFonts w:ascii="Arial" w:cs="Arial" w:eastAsia="Arial" w:hAnsi="Arial"/>
          <w:sz w:val="20"/>
          <w:szCs w:val="20"/>
        </w:rPr>
        <w:t xml:space="preserve"> will appear below it.</w:t>
      </w:r>
    </w:p>
    <w:p>
      <w:pPr>
        <w:spacing w:after="30" w:before="0"/>
        <w:ind w:left="720"/>
      </w:pPr>
      <w:r>
        <w:rPr>
          <w:rFonts w:ascii="Arial" w:cs="Arial" w:eastAsia="Arial" w:hAnsi="Arial"/>
          <w:sz w:val="20"/>
          <w:szCs w:val="20"/>
        </w:rPr>
        <w:t xml:space="preserve">3.  Tap Switch. The number keypad returns to the screen.</w:t>
      </w:r>
    </w:p>
    <w:p>
      <w:pPr>
        <w:spacing w:after="30" w:before="0"/>
        <w:ind w:left="720"/>
      </w:pPr>
      <w:r>
        <w:rPr>
          <w:rFonts w:ascii="Arial" w:cs="Arial" w:eastAsia="Arial" w:hAnsi="Arial"/>
          <w:sz w:val="20"/>
          <w:szCs w:val="20"/>
        </w:rPr>
        <w:t xml:space="preserve">4.  The new worker taps their own 4-digit PIN. Their name replaces the previous worker’s name in the top-right corner.</w:t>
      </w:r>
    </w:p>
    <w:p>
      <w:pPr>
        <w:spacing w:after="30" w:before="0"/>
        <w:ind w:left="720"/>
      </w:pPr>
      <w:r>
        <w:rPr>
          <w:rFonts w:ascii="Arial" w:cs="Arial" w:eastAsia="Arial" w:hAnsi="Arial"/>
          <w:sz w:val="20"/>
          <w:szCs w:val="20"/>
        </w:rPr>
        <w:t xml:space="preserve">5.  The previous session ends immediately. All scans from this point are recorded under the new worker’s name.</w:t>
      </w:r>
    </w:p>
    <w:p>
      <w:pPr>
        <w:pBdr>
          <w:left w:val="single" w:color="C8973A" w:sz="12" w:space="6"/>
        </w:pBdr>
        <w:spacing w:after="80" w:before="80"/>
        <w:ind w:left="360"/>
      </w:pPr>
      <w:r>
        <w:rPr>
          <w:rFonts w:ascii="Arial" w:cs="Arial" w:eastAsia="Arial" w:hAnsi="Arial"/>
          <w:i/>
          <w:iCs/>
          <w:color w:val="555555"/>
          <w:sz w:val="18"/>
          <w:szCs w:val="18"/>
        </w:rPr>
        <w:t xml:space="preserve">ⓘ  Switching workers does not affect the company login (Layer 1). The page does not need to reload. Only the worker identity (Layer 2) changes.</w:t>
      </w:r>
    </w:p>
    <w:p>
      <w:pPr>
        <w:spacing w:after="40" w:before="140"/>
      </w:pPr>
      <w:r>
        <w:rPr>
          <w:rFonts w:ascii="Arial" w:cs="Arial" w:eastAsia="Arial" w:hAnsi="Arial"/>
          <w:b/>
          <w:bCs/>
          <w:color w:val="1A1A2E"/>
          <w:sz w:val="20"/>
          <w:szCs w:val="20"/>
        </w:rPr>
        <w:t xml:space="preserve">What happens after the scanner sits idle for 4 hours</w:t>
      </w:r>
    </w:p>
    <w:p>
      <w:pPr>
        <w:spacing w:after="40" w:before="0"/>
      </w:pPr>
      <w:r>
        <w:rPr>
          <w:rFonts w:ascii="Arial" w:cs="Arial" w:eastAsia="Arial" w:hAnsi="Arial"/>
          <w:sz w:val="20"/>
          <w:szCs w:val="20"/>
        </w:rPr>
        <w:t xml:space="preserve">If no barcodes are scanned for 4 hours in a row, the worker session automatically expires. The PIN keypad returns to the screen on its own.</w:t>
      </w:r>
    </w:p>
    <w:p>
      <w:pPr>
        <w:spacing w:after="40" w:before="0"/>
      </w:pPr>
      <w:r>
        <w:rPr>
          <w:rFonts w:ascii="Arial" w:cs="Arial" w:eastAsia="Arial" w:hAnsi="Arial"/>
          <w:sz w:val="20"/>
          <w:szCs w:val="20"/>
        </w:rPr>
        <w:t xml:space="preserve">This is normal and expected. To resume scanning, simply enter your PIN again. You do not need to re-enter the company email and password — only the worker PIN resets. The 4-hour timer restarts every time a scan is performed, so on a busy day you may never see the PIN screen after your first sign-in of the morning.</w:t>
      </w:r>
    </w:p>
    <w:p>
      <w:pPr>
        <w:spacing w:after="40" w:before="140"/>
      </w:pPr>
      <w:r>
        <w:rPr>
          <w:rFonts w:ascii="Arial" w:cs="Arial" w:eastAsia="Arial" w:hAnsi="Arial"/>
          <w:b/>
          <w:bCs/>
          <w:color w:val="1A1A2E"/>
          <w:sz w:val="20"/>
          <w:szCs w:val="20"/>
        </w:rPr>
        <w:t xml:space="preserve">What to do if your PIN does not work</w:t>
      </w:r>
    </w:p>
    <w:p>
      <w:pPr>
        <w:spacing w:after="40" w:before="0"/>
      </w:pPr>
      <w:r>
        <w:rPr>
          <w:rFonts w:ascii="Arial" w:cs="Arial" w:eastAsia="Arial" w:hAnsi="Arial"/>
          <w:sz w:val="20"/>
          <w:szCs w:val="20"/>
        </w:rPr>
        <w:t xml:space="preserve">If you enter your PIN and a red error message appears on screen, try these steps in order:</w:t>
      </w:r>
    </w:p>
    <w:p>
      <w:pPr>
        <w:spacing w:after="30" w:before="0"/>
        <w:ind w:left="720"/>
      </w:pPr>
      <w:r>
        <w:rPr>
          <w:rFonts w:ascii="Arial" w:cs="Arial" w:eastAsia="Arial" w:hAnsi="Arial"/>
          <w:sz w:val="20"/>
          <w:szCs w:val="20"/>
        </w:rPr>
        <w:t xml:space="preserve">1.  Tap the ← button (bottom-left of the keypad) to erase all digits. Re-enter your PIN slowly and carefully, one tap at a time. It is easy to tap a neighboring digit on a small touchscreen.</w:t>
      </w:r>
    </w:p>
    <w:p>
      <w:pPr>
        <w:spacing w:after="30" w:before="0"/>
        <w:ind w:left="720"/>
      </w:pPr>
      <w:r>
        <w:rPr>
          <w:rFonts w:ascii="Arial" w:cs="Arial" w:eastAsia="Arial" w:hAnsi="Arial"/>
          <w:sz w:val="20"/>
          <w:szCs w:val="20"/>
        </w:rPr>
        <w:t xml:space="preserve">2.  Make sure you are entering your own PIN and not a coworker’s PIN.</w:t>
      </w:r>
    </w:p>
    <w:p>
      <w:pPr>
        <w:spacing w:after="30" w:before="0"/>
        <w:ind w:left="720"/>
      </w:pPr>
      <w:r>
        <w:rPr>
          <w:rFonts w:ascii="Arial" w:cs="Arial" w:eastAsia="Arial" w:hAnsi="Arial"/>
          <w:sz w:val="20"/>
          <w:szCs w:val="20"/>
        </w:rPr>
        <w:t xml:space="preserve">3.  If the correct PIN still fails, your PIN may not have been set up yet, or your Shop Admin may have changed it. Contact your Shop Admin. They can view and reset any worker’s PIN by going to Admin Console → Team, selecting your name, and typing a new 4-digit number.</w:t>
      </w:r>
    </w:p>
    <w:p>
      <w:pPr>
        <w:pBdr>
          <w:left w:val="single" w:color="C8973A" w:sz="12" w:space="6"/>
        </w:pBdr>
        <w:spacing w:after="80" w:before="80"/>
        <w:ind w:left="360"/>
      </w:pPr>
      <w:r>
        <w:rPr>
          <w:rFonts w:ascii="Arial" w:cs="Arial" w:eastAsia="Arial" w:hAnsi="Arial"/>
          <w:i/>
          <w:iCs/>
          <w:color w:val="555555"/>
          <w:sz w:val="18"/>
          <w:szCs w:val="18"/>
        </w:rPr>
        <w:t xml:space="preserve">ⓘ  Quick reference — what each screen means:
You see an Email field and a Password field → Company Login (Layer 1). Enter the shop email and password, or ask your Admin.
You see a number keypad (0–9) → Worker PIN (Layer 2). Tap your personal 4-digit PIN.
You see “Scan Profile” and “Scan Material” → You are fully signed in and ready to scan.</w:t>
      </w:r>
    </w:p>
    <w:p>
      <w:pPr>
        <w:pStyle w:val="Heading3"/>
        <w:spacing w:after="60" w:before="200"/>
      </w:pPr>
      <w:r>
        <w:rPr>
          <w:rFonts w:ascii="Arial" w:cs="Arial" w:eastAsia="Arial" w:hAnsi="Arial"/>
          <w:b/>
          <w:bCs/>
          <w:color w:val="1A1A2E"/>
          <w:sz w:val="22"/>
          <w:szCs w:val="22"/>
        </w:rPr>
        <w:t xml:space="preserve">Scanning Delivery Labels on the Verify Page</w:t>
      </w:r>
    </w:p>
    <w:p>
      <w:pPr>
        <w:pStyle w:val="ListParagraph"/>
        <w:numPr>
          <w:ilvl w:val="0"/>
          <w:numId w:val="2"/>
        </w:numPr>
        <w:spacing w:after="40" w:before="40"/>
      </w:pPr>
      <w:r>
        <w:rPr>
          <w:rFonts w:ascii="Arial" w:cs="Arial" w:eastAsia="Arial" w:hAnsi="Arial"/>
          <w:sz w:val="20"/>
          <w:szCs w:val="20"/>
        </w:rPr>
        <w:t xml:space="preserve">When a material shipment arrives, locate the PFMAT- barcode label on each crate or package.</w:t>
      </w:r>
    </w:p>
    <w:p>
      <w:pPr>
        <w:pStyle w:val="ListParagraph"/>
        <w:numPr>
          <w:ilvl w:val="0"/>
          <w:numId w:val="2"/>
        </w:numPr>
        <w:spacing w:after="40" w:before="40"/>
      </w:pPr>
      <w:r>
        <w:rPr>
          <w:rFonts w:ascii="Arial" w:cs="Arial" w:eastAsia="Arial" w:hAnsi="Arial"/>
          <w:sz w:val="20"/>
          <w:szCs w:val="20"/>
        </w:rPr>
        <w:t xml:space="preserve">On the scanner, navigate to polyfabpro.com/fabricator (or use the Fabricator shortcut if set up on the home screen).</w:t>
      </w:r>
    </w:p>
    <w:p>
      <w:pPr>
        <w:pStyle w:val="ListParagraph"/>
        <w:numPr>
          <w:ilvl w:val="0"/>
          <w:numId w:val="2"/>
        </w:numPr>
        <w:spacing w:after="40" w:before="40"/>
      </w:pPr>
      <w:r>
        <w:rPr>
          <w:rFonts w:ascii="Arial" w:cs="Arial" w:eastAsia="Arial" w:hAnsi="Arial"/>
          <w:sz w:val="20"/>
          <w:szCs w:val="20"/>
        </w:rPr>
        <w:t xml:space="preserve">Go to the Schedule page. An amber banner appears at the top: "Scan a material delivery label."</w:t>
      </w:r>
    </w:p>
    <w:p>
      <w:pPr>
        <w:pStyle w:val="ListParagraph"/>
        <w:numPr>
          <w:ilvl w:val="0"/>
          <w:numId w:val="2"/>
        </w:numPr>
        <w:spacing w:after="40" w:before="40"/>
      </w:pPr>
      <w:r>
        <w:rPr>
          <w:rFonts w:ascii="Arial" w:cs="Arial" w:eastAsia="Arial" w:hAnsi="Arial"/>
          <w:sz w:val="20"/>
          <w:szCs w:val="20"/>
        </w:rPr>
        <w:t xml:space="preserve">Tap into the scan field displayed in the banner, then press the trigger to scan the PFMAT- barcode.</w:t>
      </w:r>
    </w:p>
    <w:p>
      <w:pPr>
        <w:pStyle w:val="ListParagraph"/>
        <w:numPr>
          <w:ilvl w:val="0"/>
          <w:numId w:val="2"/>
        </w:numPr>
        <w:spacing w:after="40" w:before="40"/>
      </w:pPr>
      <w:r>
        <w:rPr>
          <w:rFonts w:ascii="Arial" w:cs="Arial" w:eastAsia="Arial" w:hAnsi="Arial"/>
          <w:sz w:val="20"/>
          <w:szCs w:val="20"/>
        </w:rPr>
        <w:t xml:space="preserve">A confirmation toast appears showing what was received, which supplier it came from, and whether any schedule sequences just unlocked.</w:t>
      </w:r>
    </w:p>
    <w:p>
      <w:pPr>
        <w:pStyle w:val="ListParagraph"/>
        <w:numPr>
          <w:ilvl w:val="0"/>
          <w:numId w:val="2"/>
        </w:numPr>
        <w:spacing w:after="40" w:before="40"/>
      </w:pPr>
      <w:r>
        <w:rPr>
          <w:rFonts w:ascii="Arial" w:cs="Arial" w:eastAsia="Arial" w:hAnsi="Arial"/>
          <w:sz w:val="20"/>
          <w:szCs w:val="20"/>
        </w:rPr>
        <w:t xml:space="preserve">Repeat for each crate in the shipment. Each scan is tracked individually.</w:t>
      </w:r>
    </w:p>
    <w:p>
      <w:pPr>
        <w:pBdr>
          <w:left w:val="single" w:color="C8973A" w:sz="12" w:space="6"/>
        </w:pBdr>
        <w:spacing w:after="80" w:before="80"/>
        <w:ind w:left="360"/>
      </w:pPr>
      <w:r>
        <w:rPr>
          <w:rFonts w:ascii="Arial" w:cs="Arial" w:eastAsia="Arial" w:hAnsi="Arial"/>
          <w:i/>
          <w:iCs/>
          <w:color w:val="555555"/>
          <w:sz w:val="18"/>
          <w:szCs w:val="18"/>
        </w:rPr>
        <w:t xml:space="preserve">ⓘ  A schedule sequence set to "Awaiting Delivery" automatically advances to "Ready to Start" once all required crates for that sequence are received and scanned.</w:t>
      </w:r>
    </w:p>
    <w:p>
      <w:pPr>
        <w:pStyle w:val="Heading2"/>
        <w:spacing w:after="80" w:before="280"/>
      </w:pPr>
      <w:r>
        <w:rPr>
          <w:rFonts w:ascii="Arial" w:cs="Arial" w:eastAsia="Arial" w:hAnsi="Arial"/>
          <w:b/>
          <w:bCs/>
          <w:color w:val="C8973A"/>
          <w:sz w:val="26"/>
          <w:szCs w:val="26"/>
        </w:rPr>
        <w:t xml:space="preserve">22.4 — Using the Scanner in Keyboard Wedge Mode</w:t>
      </w:r>
    </w:p>
    <w:p>
      <w:pPr>
        <w:spacing w:after="80" w:before="60"/>
      </w:pPr>
      <w:r>
        <w:rPr>
          <w:rFonts w:ascii="Arial" w:cs="Arial" w:eastAsia="Arial" w:hAnsi="Arial"/>
          <w:sz w:val="20"/>
          <w:szCs w:val="20"/>
        </w:rPr>
        <w:t xml:space="preserve">In keyboard wedge mode, the scanner is connected to a shop computer or tablet that is running the Fabricator portal in a browser. The scanner acts exactly like a keyboard — it types the barcode characters into whatever input field is currently focused, then sends an Enter keystroke automatically. No special software or drivers are required.</w:t>
      </w:r>
    </w:p>
    <w:p>
      <w:pPr>
        <w:pStyle w:val="Heading3"/>
        <w:spacing w:after="60" w:before="200"/>
      </w:pPr>
      <w:r>
        <w:rPr>
          <w:rFonts w:ascii="Arial" w:cs="Arial" w:eastAsia="Arial" w:hAnsi="Arial"/>
          <w:b/>
          <w:bCs/>
          <w:color w:val="1A1A2E"/>
          <w:sz w:val="22"/>
          <w:szCs w:val="22"/>
        </w:rPr>
        <w:t xml:space="preserve">Connecting via USB (Recommended for Fixed Workstations)</w:t>
      </w:r>
    </w:p>
    <w:p>
      <w:pPr>
        <w:pStyle w:val="ListParagraph"/>
        <w:numPr>
          <w:ilvl w:val="0"/>
          <w:numId w:val="2"/>
        </w:numPr>
        <w:spacing w:after="40" w:before="40"/>
      </w:pPr>
      <w:r>
        <w:rPr>
          <w:rFonts w:ascii="Arial" w:cs="Arial" w:eastAsia="Arial" w:hAnsi="Arial"/>
          <w:sz w:val="20"/>
          <w:szCs w:val="20"/>
        </w:rPr>
        <w:t xml:space="preserve">Plug the SVANTTO into a USB port on the shop computer using the included USB-C cable.</w:t>
      </w:r>
    </w:p>
    <w:p>
      <w:pPr>
        <w:pStyle w:val="ListParagraph"/>
        <w:numPr>
          <w:ilvl w:val="0"/>
          <w:numId w:val="2"/>
        </w:numPr>
        <w:spacing w:after="40" w:before="40"/>
      </w:pPr>
      <w:r>
        <w:rPr>
          <w:rFonts w:ascii="Arial" w:cs="Arial" w:eastAsia="Arial" w:hAnsi="Arial"/>
          <w:sz w:val="20"/>
          <w:szCs w:val="20"/>
        </w:rPr>
        <w:t xml:space="preserve">Windows and macOS recognize it automatically as a USB HID keyboard device. No driver installation is needed.</w:t>
      </w:r>
    </w:p>
    <w:p>
      <w:pPr>
        <w:pStyle w:val="ListParagraph"/>
        <w:numPr>
          <w:ilvl w:val="0"/>
          <w:numId w:val="2"/>
        </w:numPr>
        <w:spacing w:after="40" w:before="40"/>
      </w:pPr>
      <w:r>
        <w:rPr>
          <w:rFonts w:ascii="Arial" w:cs="Arial" w:eastAsia="Arial" w:hAnsi="Arial"/>
          <w:sz w:val="20"/>
          <w:szCs w:val="20"/>
        </w:rPr>
        <w:t xml:space="preserve">Open the Fabricator portal in the browser on that computer.</w:t>
      </w:r>
    </w:p>
    <w:p>
      <w:pPr>
        <w:pStyle w:val="ListParagraph"/>
        <w:numPr>
          <w:ilvl w:val="0"/>
          <w:numId w:val="2"/>
        </w:numPr>
        <w:spacing w:after="40" w:before="40"/>
      </w:pPr>
      <w:r>
        <w:rPr>
          <w:rFonts w:ascii="Arial" w:cs="Arial" w:eastAsia="Arial" w:hAnsi="Arial"/>
          <w:sz w:val="20"/>
          <w:szCs w:val="20"/>
        </w:rPr>
        <w:t xml:space="preserve">Click into any scan-enabled input field (e.g., the Drop Calculator scan field, the delivery scan field on the Schedule page, or the Inventory search bar).</w:t>
      </w:r>
    </w:p>
    <w:p>
      <w:pPr>
        <w:pStyle w:val="ListParagraph"/>
        <w:numPr>
          <w:ilvl w:val="0"/>
          <w:numId w:val="2"/>
        </w:numPr>
        <w:spacing w:after="40" w:before="40"/>
      </w:pPr>
      <w:r>
        <w:rPr>
          <w:rFonts w:ascii="Arial" w:cs="Arial" w:eastAsia="Arial" w:hAnsi="Arial"/>
          <w:sz w:val="20"/>
          <w:szCs w:val="20"/>
        </w:rPr>
        <w:t xml:space="preserve">Point the scanner at a barcode and press the orange trigger. The barcode is typed into the field and Enter is sent automatically — the lookup fires without any additional key press.</w:t>
      </w:r>
    </w:p>
    <w:p>
      <w:pPr>
        <w:pStyle w:val="Heading3"/>
        <w:spacing w:after="60" w:before="200"/>
      </w:pPr>
      <w:r>
        <w:rPr>
          <w:rFonts w:ascii="Arial" w:cs="Arial" w:eastAsia="Arial" w:hAnsi="Arial"/>
          <w:b/>
          <w:bCs/>
          <w:color w:val="1A1A2E"/>
          <w:sz w:val="22"/>
          <w:szCs w:val="22"/>
        </w:rPr>
        <w:t xml:space="preserve">Connecting via Bluetooth (for Mobile Use Around the Shop)</w:t>
      </w:r>
    </w:p>
    <w:p>
      <w:pPr>
        <w:pStyle w:val="ListParagraph"/>
        <w:numPr>
          <w:ilvl w:val="0"/>
          <w:numId w:val="2"/>
        </w:numPr>
        <w:spacing w:after="40" w:before="40"/>
      </w:pPr>
      <w:r>
        <w:rPr>
          <w:rFonts w:ascii="Arial" w:cs="Arial" w:eastAsia="Arial" w:hAnsi="Arial"/>
          <w:sz w:val="20"/>
          <w:szCs w:val="20"/>
        </w:rPr>
        <w:t xml:space="preserve">On the scanner, go to Settings, then Bluetooth. Toggle Bluetooth ON.</w:t>
      </w:r>
    </w:p>
    <w:p>
      <w:pPr>
        <w:pStyle w:val="ListParagraph"/>
        <w:numPr>
          <w:ilvl w:val="0"/>
          <w:numId w:val="2"/>
        </w:numPr>
        <w:spacing w:after="40" w:before="40"/>
      </w:pPr>
      <w:r>
        <w:rPr>
          <w:rFonts w:ascii="Arial" w:cs="Arial" w:eastAsia="Arial" w:hAnsi="Arial"/>
          <w:sz w:val="20"/>
          <w:szCs w:val="20"/>
        </w:rPr>
        <w:t xml:space="preserve">On the shop computer or tablet, open Bluetooth settings and click "Add a device" (Windows) or "Pair New Device" (macOS/iPad).</w:t>
      </w:r>
    </w:p>
    <w:p>
      <w:pPr>
        <w:pStyle w:val="ListParagraph"/>
        <w:numPr>
          <w:ilvl w:val="0"/>
          <w:numId w:val="2"/>
        </w:numPr>
        <w:spacing w:after="40" w:before="40"/>
      </w:pPr>
      <w:r>
        <w:rPr>
          <w:rFonts w:ascii="Arial" w:cs="Arial" w:eastAsia="Arial" w:hAnsi="Arial"/>
          <w:sz w:val="20"/>
          <w:szCs w:val="20"/>
        </w:rPr>
        <w:t xml:space="preserve">On the scanner, tap Scan for Devices or Pair New Device. The scanner will appear in the computer's device list as "SVANTTO" or "HID Scanner."</w:t>
      </w:r>
    </w:p>
    <w:p>
      <w:pPr>
        <w:pStyle w:val="ListParagraph"/>
        <w:numPr>
          <w:ilvl w:val="0"/>
          <w:numId w:val="2"/>
        </w:numPr>
        <w:spacing w:after="40" w:before="40"/>
      </w:pPr>
      <w:r>
        <w:rPr>
          <w:rFonts w:ascii="Arial" w:cs="Arial" w:eastAsia="Arial" w:hAnsi="Arial"/>
          <w:sz w:val="20"/>
          <w:szCs w:val="20"/>
        </w:rPr>
        <w:t xml:space="preserve">Select it on the computer to pair. A PIN confirmation may appear — confirm it on both devices.</w:t>
      </w:r>
    </w:p>
    <w:p>
      <w:pPr>
        <w:pStyle w:val="ListParagraph"/>
        <w:numPr>
          <w:ilvl w:val="0"/>
          <w:numId w:val="2"/>
        </w:numPr>
        <w:spacing w:after="40" w:before="40"/>
      </w:pPr>
      <w:r>
        <w:rPr>
          <w:rFonts w:ascii="Arial" w:cs="Arial" w:eastAsia="Arial" w:hAnsi="Arial"/>
          <w:sz w:val="20"/>
          <w:szCs w:val="20"/>
        </w:rPr>
        <w:t xml:space="preserve">Once paired, the scanner operates as a Bluetooth keyboard. Click into any scan field in the portal and pull the trigger to scan.</w:t>
      </w:r>
    </w:p>
    <w:p>
      <w:pPr>
        <w:pBdr>
          <w:left w:val="single" w:color="C8973A" w:sz="12" w:space="6"/>
        </w:pBdr>
        <w:spacing w:after="80" w:before="80"/>
        <w:ind w:left="360"/>
      </w:pPr>
      <w:r>
        <w:rPr>
          <w:rFonts w:ascii="Arial" w:cs="Arial" w:eastAsia="Arial" w:hAnsi="Arial"/>
          <w:i/>
          <w:iCs/>
          <w:color w:val="555555"/>
          <w:sz w:val="18"/>
          <w:szCs w:val="18"/>
        </w:rPr>
        <w:t xml:space="preserve">ⓘ  Bluetooth range is approximately 30 feet. If the scanner disconnects, it reconnects automatically when you pull the trigger within range of the paired device.</w:t>
      </w:r>
    </w:p>
    <w:p>
      <w:pPr>
        <w:pStyle w:val="Heading3"/>
        <w:spacing w:after="60" w:before="200"/>
      </w:pPr>
      <w:r>
        <w:rPr>
          <w:rFonts w:ascii="Arial" w:cs="Arial" w:eastAsia="Arial" w:hAnsi="Arial"/>
          <w:b/>
          <w:bCs/>
          <w:color w:val="1A1A2E"/>
          <w:sz w:val="22"/>
          <w:szCs w:val="22"/>
        </w:rPr>
        <w:t xml:space="preserve">Which Portal Fields Accept Keyboard Wedge Scans</w:t>
      </w:r>
    </w:p>
    <w:p>
      <w:pPr>
        <w:pStyle w:val="ListParagraph"/>
        <w:numPr>
          <w:ilvl w:val="0"/>
          <w:numId w:val="3"/>
        </w:numPr>
        <w:spacing w:after="30" w:before="30"/>
      </w:pPr>
      <w:r>
        <w:rPr>
          <w:rFonts w:ascii="Arial" w:cs="Arial" w:eastAsia="Arial" w:hAnsi="Arial"/>
          <w:sz w:val="20"/>
          <w:szCs w:val="20"/>
        </w:rPr>
        <w:t xml:space="preserve">Drop Calculator — click the "Scan profile barcode" input field, then scan any PFI- inventory barcode. The material lookup fires automatically and populates the material fields.</w:t>
      </w:r>
    </w:p>
    <w:p>
      <w:pPr>
        <w:pStyle w:val="ListParagraph"/>
        <w:numPr>
          <w:ilvl w:val="0"/>
          <w:numId w:val="3"/>
        </w:numPr>
        <w:spacing w:after="30" w:before="30"/>
      </w:pPr>
      <w:r>
        <w:rPr>
          <w:rFonts w:ascii="Arial" w:cs="Arial" w:eastAsia="Arial" w:hAnsi="Arial"/>
          <w:sz w:val="20"/>
          <w:szCs w:val="20"/>
        </w:rPr>
        <w:t xml:space="preserve">Receive Delivery — on the Schedule page, click the delivery scan input in the amber banner, then scan the PFMAT- barcode on the shipment.</w:t>
      </w:r>
    </w:p>
    <w:p>
      <w:pPr>
        <w:pStyle w:val="ListParagraph"/>
        <w:numPr>
          <w:ilvl w:val="0"/>
          <w:numId w:val="3"/>
        </w:numPr>
        <w:spacing w:after="30" w:before="30"/>
      </w:pPr>
      <w:r>
        <w:rPr>
          <w:rFonts w:ascii="Arial" w:cs="Arial" w:eastAsia="Arial" w:hAnsi="Arial"/>
          <w:sz w:val="20"/>
          <w:szCs w:val="20"/>
        </w:rPr>
        <w:t xml:space="preserve">Inventory Search — click the inventory search bar and scan any PFI- barcode to jump directly to that item in the inventory list.</w:t>
      </w:r>
    </w:p>
    <w:p>
      <w:pPr>
        <w:pStyle w:val="Heading2"/>
        <w:spacing w:after="80" w:before="280"/>
      </w:pPr>
      <w:r>
        <w:rPr>
          <w:rFonts w:ascii="Arial" w:cs="Arial" w:eastAsia="Arial" w:hAnsi="Arial"/>
          <w:b/>
          <w:bCs/>
          <w:color w:val="C8973A"/>
          <w:sz w:val="26"/>
          <w:szCs w:val="26"/>
        </w:rPr>
        <w:t xml:space="preserve">22.5 — Rollo X1040 Label Printer Setup</w:t>
      </w:r>
    </w:p>
    <w:p>
      <w:pPr>
        <w:spacing w:after="80" w:before="60"/>
      </w:pPr>
      <w:r>
        <w:rPr>
          <w:rFonts w:ascii="Arial" w:cs="Arial" w:eastAsia="Arial" w:hAnsi="Arial"/>
          <w:sz w:val="20"/>
          <w:szCs w:val="20"/>
        </w:rPr>
        <w:t xml:space="preserve">The Rollo X1040 is a direct thermal label printer — it uses heat instead of ink or toner, so there are no cartridges to replace. It prints 4-inch wide labels at high speed and is used to print PFI- inventory item labels.</w:t>
      </w:r>
    </w:p>
    <w:p>
      <w:pPr>
        <w:pStyle w:val="Heading3"/>
        <w:spacing w:after="60" w:before="200"/>
      </w:pPr>
      <w:r>
        <w:rPr>
          <w:rFonts w:ascii="Arial" w:cs="Arial" w:eastAsia="Arial" w:hAnsi="Arial"/>
          <w:b/>
          <w:bCs/>
          <w:color w:val="1A1A2E"/>
          <w:sz w:val="22"/>
          <w:szCs w:val="22"/>
        </w:rPr>
        <w:t xml:space="preserve">Loading Label Stock</w:t>
      </w:r>
    </w:p>
    <w:p>
      <w:pPr>
        <w:pStyle w:val="ListParagraph"/>
        <w:numPr>
          <w:ilvl w:val="0"/>
          <w:numId w:val="2"/>
        </w:numPr>
        <w:spacing w:after="40" w:before="40"/>
      </w:pPr>
      <w:r>
        <w:rPr>
          <w:rFonts w:ascii="Arial" w:cs="Arial" w:eastAsia="Arial" w:hAnsi="Arial"/>
          <w:sz w:val="20"/>
          <w:szCs w:val="20"/>
        </w:rPr>
        <w:t xml:space="preserve">Press the round button on the top of the Rollo to release the lid. The lid pops open.</w:t>
      </w:r>
    </w:p>
    <w:p>
      <w:pPr>
        <w:pStyle w:val="ListParagraph"/>
        <w:numPr>
          <w:ilvl w:val="0"/>
          <w:numId w:val="2"/>
        </w:numPr>
        <w:spacing w:after="40" w:before="40"/>
      </w:pPr>
      <w:r>
        <w:rPr>
          <w:rFonts w:ascii="Arial" w:cs="Arial" w:eastAsia="Arial" w:hAnsi="Arial"/>
          <w:sz w:val="20"/>
          <w:szCs w:val="20"/>
        </w:rPr>
        <w:t xml:space="preserve">Place a roll of 4" direct thermal labels in the bay. The label roll should sit flat with the shiny side (the printable side) facing UP toward the print head at the top of the bay.</w:t>
      </w:r>
    </w:p>
    <w:p>
      <w:pPr>
        <w:pStyle w:val="ListParagraph"/>
        <w:numPr>
          <w:ilvl w:val="0"/>
          <w:numId w:val="2"/>
        </w:numPr>
        <w:spacing w:after="40" w:before="40"/>
      </w:pPr>
      <w:r>
        <w:rPr>
          <w:rFonts w:ascii="Arial" w:cs="Arial" w:eastAsia="Arial" w:hAnsi="Arial"/>
          <w:sz w:val="20"/>
          <w:szCs w:val="20"/>
        </w:rPr>
        <w:t xml:space="preserve">Pull the leading edge of the label strip forward, under the metal roller, and feed it into the slot at the front of the printer until it grips.</w:t>
      </w:r>
    </w:p>
    <w:p>
      <w:pPr>
        <w:pStyle w:val="ListParagraph"/>
        <w:numPr>
          <w:ilvl w:val="0"/>
          <w:numId w:val="2"/>
        </w:numPr>
        <w:spacing w:after="40" w:before="40"/>
      </w:pPr>
      <w:r>
        <w:rPr>
          <w:rFonts w:ascii="Arial" w:cs="Arial" w:eastAsia="Arial" w:hAnsi="Arial"/>
          <w:sz w:val="20"/>
          <w:szCs w:val="20"/>
        </w:rPr>
        <w:t xml:space="preserve">Close the lid. Press the feed button once to advance the first label and confirm it feeds correctly.</w:t>
      </w:r>
    </w:p>
    <w:p>
      <w:pPr>
        <w:pBdr>
          <w:left w:val="single" w:color="C8973A" w:sz="12" w:space="6"/>
        </w:pBdr>
        <w:spacing w:after="80" w:before="80"/>
        <w:ind w:left="360"/>
      </w:pPr>
      <w:r>
        <w:rPr>
          <w:rFonts w:ascii="Arial" w:cs="Arial" w:eastAsia="Arial" w:hAnsi="Arial"/>
          <w:i/>
          <w:iCs/>
          <w:color w:val="555555"/>
          <w:sz w:val="18"/>
          <w:szCs w:val="18"/>
        </w:rPr>
        <w:t xml:space="preserve">ⓘ  Always use direct thermal label stock. Do NOT load inkjet or laser labels — they will not print. If labels come out blank, the roll is likely loaded upside down. Flip it so the shiny (printable) side faces up.</w:t>
      </w:r>
    </w:p>
    <w:p>
      <w:pPr>
        <w:pStyle w:val="Heading3"/>
        <w:spacing w:after="60" w:before="200"/>
      </w:pPr>
      <w:r>
        <w:rPr>
          <w:rFonts w:ascii="Arial" w:cs="Arial" w:eastAsia="Arial" w:hAnsi="Arial"/>
          <w:b/>
          <w:bCs/>
          <w:color w:val="1A1A2E"/>
          <w:sz w:val="22"/>
          <w:szCs w:val="22"/>
        </w:rPr>
        <w:t xml:space="preserve">Connecting the Rollo to a Computer</w:t>
      </w:r>
    </w:p>
    <w:p>
      <w:pPr>
        <w:pStyle w:val="ListParagraph"/>
        <w:numPr>
          <w:ilvl w:val="0"/>
          <w:numId w:val="2"/>
        </w:numPr>
        <w:spacing w:after="40" w:before="40"/>
      </w:pPr>
      <w:r>
        <w:rPr>
          <w:rFonts w:ascii="Arial" w:cs="Arial" w:eastAsia="Arial" w:hAnsi="Arial"/>
          <w:sz w:val="20"/>
          <w:szCs w:val="20"/>
        </w:rPr>
        <w:t xml:space="preserve">USB: Connect the Rollo to any USB port on the shop computer using the included USB cable. It installs automatically on Windows 10+ and macOS — no driver download required.</w:t>
      </w:r>
    </w:p>
    <w:p>
      <w:pPr>
        <w:pStyle w:val="ListParagraph"/>
        <w:numPr>
          <w:ilvl w:val="0"/>
          <w:numId w:val="2"/>
        </w:numPr>
        <w:spacing w:after="40" w:before="40"/>
      </w:pPr>
      <w:r>
        <w:rPr>
          <w:rFonts w:ascii="Arial" w:cs="Arial" w:eastAsia="Arial" w:hAnsi="Arial"/>
          <w:sz w:val="20"/>
          <w:szCs w:val="20"/>
        </w:rPr>
        <w:t xml:space="preserve">Wi-Fi: Hold the Wi-Fi button on the back of the printer for 3 seconds until the indicator light blinks blue. On the computer, go to Printer Settings and add a new printer — select "Rollo X1040" from the discovered devices list.</w:t>
      </w:r>
    </w:p>
    <w:p>
      <w:pPr>
        <w:pStyle w:val="ListParagraph"/>
        <w:numPr>
          <w:ilvl w:val="0"/>
          <w:numId w:val="2"/>
        </w:numPr>
        <w:spacing w:after="40" w:before="40"/>
      </w:pPr>
      <w:r>
        <w:rPr>
          <w:rFonts w:ascii="Arial" w:cs="Arial" w:eastAsia="Arial" w:hAnsi="Arial"/>
          <w:sz w:val="20"/>
          <w:szCs w:val="20"/>
        </w:rPr>
        <w:t xml:space="preserve">Print a test label: open the Rollo app (free download from rollo.com) and click Test Print to confirm the connection is working.</w:t>
      </w:r>
    </w:p>
    <w:p>
      <w:pPr>
        <w:pStyle w:val="Heading3"/>
        <w:spacing w:after="60" w:before="200"/>
      </w:pPr>
      <w:r>
        <w:rPr>
          <w:rFonts w:ascii="Arial" w:cs="Arial" w:eastAsia="Arial" w:hAnsi="Arial"/>
          <w:b/>
          <w:bCs/>
          <w:color w:val="1A1A2E"/>
          <w:sz w:val="22"/>
          <w:szCs w:val="22"/>
        </w:rPr>
        <w:t xml:space="preserve">Printing Inventory Labels from PolyFab Pro</w:t>
      </w:r>
    </w:p>
    <w:p>
      <w:pPr>
        <w:pStyle w:val="ListParagraph"/>
        <w:numPr>
          <w:ilvl w:val="0"/>
          <w:numId w:val="2"/>
        </w:numPr>
        <w:spacing w:after="40" w:before="40"/>
      </w:pPr>
      <w:r>
        <w:rPr>
          <w:rFonts w:ascii="Arial" w:cs="Arial" w:eastAsia="Arial" w:hAnsi="Arial"/>
          <w:sz w:val="20"/>
          <w:szCs w:val="20"/>
        </w:rPr>
        <w:t xml:space="preserve">In the Fabricator portal, go to Inventory and find the item you want to label.</w:t>
      </w:r>
    </w:p>
    <w:p>
      <w:pPr>
        <w:pStyle w:val="ListParagraph"/>
        <w:numPr>
          <w:ilvl w:val="0"/>
          <w:numId w:val="2"/>
        </w:numPr>
        <w:spacing w:after="40" w:before="40"/>
      </w:pPr>
      <w:r>
        <w:rPr>
          <w:rFonts w:ascii="Arial" w:cs="Arial" w:eastAsia="Arial" w:hAnsi="Arial"/>
          <w:sz w:val="20"/>
          <w:szCs w:val="20"/>
        </w:rPr>
        <w:t xml:space="preserve">Click the label icon (the tag icon) on the item row, or open the item detail and click Print Label.</w:t>
      </w:r>
    </w:p>
    <w:p>
      <w:pPr>
        <w:pStyle w:val="ListParagraph"/>
        <w:numPr>
          <w:ilvl w:val="0"/>
          <w:numId w:val="2"/>
        </w:numPr>
        <w:spacing w:after="40" w:before="40"/>
      </w:pPr>
      <w:r>
        <w:rPr>
          <w:rFonts w:ascii="Arial" w:cs="Arial" w:eastAsia="Arial" w:hAnsi="Arial"/>
          <w:sz w:val="20"/>
          <w:szCs w:val="20"/>
        </w:rPr>
        <w:t xml:space="preserve">A label preview opens in a new browser tab. The print dialog opens automatically after a short delay.</w:t>
      </w:r>
    </w:p>
    <w:p>
      <w:pPr>
        <w:pStyle w:val="ListParagraph"/>
        <w:numPr>
          <w:ilvl w:val="0"/>
          <w:numId w:val="2"/>
        </w:numPr>
        <w:spacing w:after="40" w:before="40"/>
      </w:pPr>
      <w:r>
        <w:rPr>
          <w:rFonts w:ascii="Arial" w:cs="Arial" w:eastAsia="Arial" w:hAnsi="Arial"/>
          <w:sz w:val="20"/>
          <w:szCs w:val="20"/>
        </w:rPr>
        <w:t xml:space="preserve">In the print dialog, select Rollo X1040 as the printer.</w:t>
      </w:r>
    </w:p>
    <w:p>
      <w:pPr>
        <w:pStyle w:val="ListParagraph"/>
        <w:numPr>
          <w:ilvl w:val="0"/>
          <w:numId w:val="2"/>
        </w:numPr>
        <w:spacing w:after="40" w:before="40"/>
      </w:pPr>
      <w:r>
        <w:rPr>
          <w:rFonts w:ascii="Arial" w:cs="Arial" w:eastAsia="Arial" w:hAnsi="Arial"/>
          <w:sz w:val="20"/>
          <w:szCs w:val="20"/>
        </w:rPr>
        <w:t xml:space="preserve">Set the paper size to match your label stock — 4" x 2" is standard for inventory item labels. Print at 100% scale — do NOT select "Fit to page."</w:t>
      </w:r>
    </w:p>
    <w:p>
      <w:pPr>
        <w:pStyle w:val="ListParagraph"/>
        <w:numPr>
          <w:ilvl w:val="0"/>
          <w:numId w:val="2"/>
        </w:numPr>
        <w:spacing w:after="40" w:before="40"/>
      </w:pPr>
      <w:r>
        <w:rPr>
          <w:rFonts w:ascii="Arial" w:cs="Arial" w:eastAsia="Arial" w:hAnsi="Arial"/>
          <w:sz w:val="20"/>
          <w:szCs w:val="20"/>
        </w:rPr>
        <w:t xml:space="preserve">Click Print. The label prints in 1–2 seconds.</w:t>
      </w:r>
    </w:p>
    <w:p>
      <w:pPr>
        <w:pStyle w:val="ListParagraph"/>
        <w:numPr>
          <w:ilvl w:val="0"/>
          <w:numId w:val="2"/>
        </w:numPr>
        <w:spacing w:after="40" w:before="40"/>
      </w:pPr>
      <w:r>
        <w:rPr>
          <w:rFonts w:ascii="Arial" w:cs="Arial" w:eastAsia="Arial" w:hAnsi="Arial"/>
          <w:sz w:val="20"/>
          <w:szCs w:val="20"/>
        </w:rPr>
        <w:t xml:space="preserve">Peel the label and apply it to the edge or face of the material immediately so it is visible when the sheet is standing in the rack.</w:t>
      </w:r>
    </w:p>
    <w:p>
      <w:pPr>
        <w:pStyle w:val="Heading3"/>
        <w:spacing w:after="60" w:before="200"/>
      </w:pPr>
      <w:r>
        <w:rPr>
          <w:rFonts w:ascii="Arial" w:cs="Arial" w:eastAsia="Arial" w:hAnsi="Arial"/>
          <w:b/>
          <w:bCs/>
          <w:color w:val="1A1A2E"/>
          <w:sz w:val="22"/>
          <w:szCs w:val="22"/>
        </w:rPr>
        <w:t xml:space="preserve">Printing Workstation Barcodes</w:t>
      </w:r>
    </w:p>
    <w:p>
      <w:pPr>
        <w:pStyle w:val="ListParagraph"/>
        <w:numPr>
          <w:ilvl w:val="0"/>
          <w:numId w:val="2"/>
        </w:numPr>
        <w:spacing w:after="40" w:before="40"/>
      </w:pPr>
      <w:r>
        <w:rPr>
          <w:rFonts w:ascii="Arial" w:cs="Arial" w:eastAsia="Arial" w:hAnsi="Arial"/>
          <w:sz w:val="20"/>
          <w:szCs w:val="20"/>
        </w:rPr>
        <w:t xml:space="preserve">Go to Schedule, then click the Workstations button (gear icon) in the top-right of the Schedule page.</w:t>
      </w:r>
    </w:p>
    <w:p>
      <w:pPr>
        <w:pStyle w:val="ListParagraph"/>
        <w:numPr>
          <w:ilvl w:val="0"/>
          <w:numId w:val="2"/>
        </w:numPr>
        <w:spacing w:after="40" w:before="40"/>
      </w:pPr>
      <w:r>
        <w:rPr>
          <w:rFonts w:ascii="Arial" w:cs="Arial" w:eastAsia="Arial" w:hAnsi="Arial"/>
          <w:sz w:val="20"/>
          <w:szCs w:val="20"/>
        </w:rPr>
        <w:t xml:space="preserve">Click Print All Barcodes.</w:t>
      </w:r>
    </w:p>
    <w:p>
      <w:pPr>
        <w:pStyle w:val="ListParagraph"/>
        <w:numPr>
          <w:ilvl w:val="0"/>
          <w:numId w:val="2"/>
        </w:numPr>
        <w:spacing w:after="40" w:before="40"/>
      </w:pPr>
      <w:r>
        <w:rPr>
          <w:rFonts w:ascii="Arial" w:cs="Arial" w:eastAsia="Arial" w:hAnsi="Arial"/>
          <w:sz w:val="20"/>
          <w:szCs w:val="20"/>
        </w:rPr>
        <w:t xml:space="preserve">A print sheet opens showing every workstation name and its barcode. You can print these on any printer — laser or inkjet on cardstock works well for labels that will be mounted at a fixed station.</w:t>
      </w:r>
    </w:p>
    <w:p>
      <w:pPr>
        <w:pStyle w:val="ListParagraph"/>
        <w:numPr>
          <w:ilvl w:val="0"/>
          <w:numId w:val="2"/>
        </w:numPr>
        <w:spacing w:after="40" w:before="40"/>
      </w:pPr>
      <w:r>
        <w:rPr>
          <w:rFonts w:ascii="Arial" w:cs="Arial" w:eastAsia="Arial" w:hAnsi="Arial"/>
          <w:sz w:val="20"/>
          <w:szCs w:val="20"/>
        </w:rPr>
        <w:t xml:space="preserve">Print, cut apart, and mount each label at its station. Laminate if the station is exposed to moisture or dust.</w:t>
      </w:r>
    </w:p>
    <w:p>
      <w:pPr>
        <w:pStyle w:val="Heading3"/>
        <w:spacing w:after="60" w:before="200"/>
      </w:pPr>
      <w:r>
        <w:rPr>
          <w:rFonts w:ascii="Arial" w:cs="Arial" w:eastAsia="Arial" w:hAnsi="Arial"/>
          <w:b/>
          <w:bCs/>
          <w:color w:val="1A1A2E"/>
          <w:sz w:val="22"/>
          <w:szCs w:val="22"/>
        </w:rPr>
        <w:t xml:space="preserve">Label Stock Reference</w:t>
      </w:r>
    </w:p>
    <w:p>
      <w:pPr>
        <w:pStyle w:val="ListParagraph"/>
        <w:numPr>
          <w:ilvl w:val="0"/>
          <w:numId w:val="3"/>
        </w:numPr>
        <w:spacing w:after="30" w:before="30"/>
      </w:pPr>
      <w:r>
        <w:rPr>
          <w:rFonts w:ascii="Arial" w:cs="Arial" w:eastAsia="Arial" w:hAnsi="Arial"/>
          <w:sz w:val="20"/>
          <w:szCs w:val="20"/>
        </w:rPr>
        <w:t xml:space="preserve">Inventory item labels: 4" x 2" direct thermal, 250–500 per roll. Must be compatible with the Rollo X1040.</w:t>
      </w:r>
    </w:p>
    <w:p>
      <w:pPr>
        <w:pStyle w:val="ListParagraph"/>
        <w:numPr>
          <w:ilvl w:val="0"/>
          <w:numId w:val="3"/>
        </w:numPr>
        <w:spacing w:after="30" w:before="30"/>
      </w:pPr>
      <w:r>
        <w:rPr>
          <w:rFonts w:ascii="Arial" w:cs="Arial" w:eastAsia="Arial" w:hAnsi="Arial"/>
          <w:sz w:val="20"/>
          <w:szCs w:val="20"/>
        </w:rPr>
        <w:t xml:space="preserve">Workstation barcodes: Print on 8.5" x 11" cardstock on any printer and cut to size, or use Avery 5160 adhesive sheets.</w:t>
      </w:r>
    </w:p>
    <w:p>
      <w:pPr>
        <w:pStyle w:val="Heading2"/>
        <w:spacing w:after="80" w:before="280"/>
      </w:pPr>
      <w:r>
        <w:rPr>
          <w:rFonts w:ascii="Arial" w:cs="Arial" w:eastAsia="Arial" w:hAnsi="Arial"/>
          <w:b/>
          <w:bCs/>
          <w:color w:val="C8973A"/>
          <w:sz w:val="26"/>
          <w:szCs w:val="26"/>
        </w:rPr>
        <w:t xml:space="preserve">22.6 — Troubleshooting</w:t>
      </w:r>
    </w:p>
    <w:p>
      <w:pPr>
        <w:pStyle w:val="ListParagraph"/>
        <w:numPr>
          <w:ilvl w:val="0"/>
          <w:numId w:val="3"/>
        </w:numPr>
        <w:spacing w:after="30" w:before="30"/>
      </w:pPr>
      <w:r>
        <w:rPr>
          <w:rFonts w:ascii="Arial" w:cs="Arial" w:eastAsia="Arial" w:hAnsi="Arial"/>
          <w:sz w:val="20"/>
          <w:szCs w:val="20"/>
        </w:rPr>
        <w:t xml:space="preserve">Scanner will not connect to Wi-Fi: Confirm the shop network password is correct. Restart the scanner and try again. If using a 5 GHz network, confirm your router broadcasts a 5 GHz band — the SVANTTO IPDA061 supports both 2.4 GHz and 5 GHz.</w:t>
      </w:r>
    </w:p>
    <w:p>
      <w:pPr>
        <w:pStyle w:val="ListParagraph"/>
        <w:numPr>
          <w:ilvl w:val="0"/>
          <w:numId w:val="3"/>
        </w:numPr>
        <w:spacing w:after="30" w:before="30"/>
      </w:pPr>
      <w:r>
        <w:rPr>
          <w:rFonts w:ascii="Arial" w:cs="Arial" w:eastAsia="Arial" w:hAnsi="Arial"/>
          <w:sz w:val="20"/>
          <w:szCs w:val="20"/>
        </w:rPr>
        <w:t xml:space="preserve">Scanner not recognized in keyboard wedge mode: Unplug and replug the USB cable. Try a different USB port. On Windows, open Device Manager and confirm "HID Keyboard Device" appears under the Keyboards category.</w:t>
      </w:r>
    </w:p>
    <w:p>
      <w:pPr>
        <w:pStyle w:val="ListParagraph"/>
        <w:numPr>
          <w:ilvl w:val="0"/>
          <w:numId w:val="3"/>
        </w:numPr>
        <w:spacing w:after="30" w:before="30"/>
      </w:pPr>
      <w:r>
        <w:rPr>
          <w:rFonts w:ascii="Arial" w:cs="Arial" w:eastAsia="Arial" w:hAnsi="Arial"/>
          <w:sz w:val="20"/>
          <w:szCs w:val="20"/>
        </w:rPr>
        <w:t xml:space="preserve">Barcode not scanning: Clean the scanner window with a soft dry cloth. Hold the scanner 3–6 inches from the barcode. Ensure adequate lighting — the laser reads poorly in very bright direct sunlight or total darkness.</w:t>
      </w:r>
    </w:p>
    <w:p>
      <w:pPr>
        <w:pStyle w:val="ListParagraph"/>
        <w:numPr>
          <w:ilvl w:val="0"/>
          <w:numId w:val="3"/>
        </w:numPr>
        <w:spacing w:after="30" w:before="30"/>
      </w:pPr>
      <w:r>
        <w:rPr>
          <w:rFonts w:ascii="Arial" w:cs="Arial" w:eastAsia="Arial" w:hAnsi="Arial"/>
          <w:sz w:val="20"/>
          <w:szCs w:val="20"/>
        </w:rPr>
        <w:t xml:space="preserve">Rollo printing blank labels: Label roll is loaded upside down. Open the lid, flip the roll so the shiny (printable) side faces up, and reload.</w:t>
      </w:r>
    </w:p>
    <w:p>
      <w:pPr>
        <w:pStyle w:val="ListParagraph"/>
        <w:numPr>
          <w:ilvl w:val="0"/>
          <w:numId w:val="3"/>
        </w:numPr>
        <w:spacing w:after="30" w:before="30"/>
      </w:pPr>
      <w:r>
        <w:rPr>
          <w:rFonts w:ascii="Arial" w:cs="Arial" w:eastAsia="Arial" w:hAnsi="Arial"/>
          <w:sz w:val="20"/>
          <w:szCs w:val="20"/>
        </w:rPr>
        <w:t xml:space="preserve">Rollo not appearing in print dialog: Restart the printer by unplugging power for 10 seconds, then reconnect. On Windows, go to Settings → Printers &amp; Scanners → Add a Printer and allow Windows to detect the Rollo again.</w:t>
      </w:r>
    </w:p>
    <w:p>
      <w:pPr>
        <w:pStyle w:val="ListParagraph"/>
        <w:numPr>
          <w:ilvl w:val="0"/>
          <w:numId w:val="3"/>
        </w:numPr>
        <w:spacing w:after="30" w:before="30"/>
      </w:pPr>
      <w:r>
        <w:rPr>
          <w:rFonts w:ascii="Arial" w:cs="Arial" w:eastAsia="Arial" w:hAnsi="Arial"/>
          <w:sz w:val="20"/>
          <w:szCs w:val="20"/>
        </w:rPr>
        <w:t xml:space="preserve">PolyFab Verify page not loading on the scanner: Confirm Wi-Fi is connected (Wi-Fi icon in the status bar). Open polyfabpro.com in the scanner browser to confirm internet access. If using a local server, verify the server IP address is correct and the server is running.</w:t>
      </w:r>
    </w:p>
    <w:p>
      <w:pPr>
        <w:spacing w:after="80" w:before="80"/>
      </w:pPr>
      <w:r>
        <w:t xml:space="preserve"/>
      </w:r>
    </w:p>
    <w:p>
      <w:r>
        <w:br w:type="page"/>
      </w:r>
    </w:p>
    <w:p>
      <w:pPr>
        <w:spacing w:after="0" w:before="600"/>
        <w:jc w:val="center"/>
      </w:pPr>
      <w:r>
        <w:rPr>
          <w:rFonts w:ascii="Arial" w:cs="Arial" w:eastAsia="Arial" w:hAnsi="Arial"/>
          <w:i/>
          <w:iCs/>
          <w:color w:val="888888"/>
          <w:sz w:val="18"/>
          <w:szCs w:val="18"/>
        </w:rPr>
        <w:t xml:space="preserve">PolyFab Pro — Fabricator Portal User Guide</w:t>
      </w:r>
    </w:p>
    <w:p>
      <w:pPr>
        <w:spacing w:after="0" w:before="60"/>
        <w:jc w:val="center"/>
      </w:pPr>
      <w:r>
        <w:rPr>
          <w:rFonts w:ascii="Arial" w:cs="Arial" w:eastAsia="Arial" w:hAnsi="Arial"/>
          <w:color w:val="AAAAAA"/>
          <w:sz w:val="16"/>
          <w:szCs w:val="16"/>
        </w:rPr>
        <w:t xml:space="preserve">© 2026 PolyFab Pro LLC. All rights reserved.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abstractNum w:abstractNumId="3"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1A2E"/>
      <w:sz w:val="32"/>
      <w:szCs w:val="32"/>
    </w:rPr>
  </w:style>
  <w:style w:type="paragraph" w:styleId="Heading2">
    <w:name w:val="Heading 2"/>
    <w:basedOn w:val="Normal"/>
    <w:next w:val="Normal"/>
    <w:qFormat/>
    <w:pPr>
      <w:spacing w:after="80" w:before="280"/>
      <w:outlineLvl w:val="1"/>
    </w:pPr>
    <w:rPr>
      <w:rFonts w:ascii="Arial" w:cs="Arial" w:eastAsia="Arial" w:hAnsi="Arial"/>
      <w:b/>
      <w:bCs/>
      <w:color w:val="C8973A"/>
      <w:sz w:val="26"/>
      <w:szCs w:val="26"/>
    </w:rPr>
  </w:style>
  <w:style w:type="paragraph" w:styleId="Heading3">
    <w:name w:val="Heading 3"/>
    <w:basedOn w:val="Normal"/>
    <w:next w:val="Normal"/>
    <w:qFormat/>
    <w:pPr>
      <w:spacing w:after="60" w:before="200"/>
      <w:outlineLvl w:val="2"/>
    </w:pPr>
    <w:rPr>
      <w:rFonts w:ascii="Arial" w:cs="Arial" w:eastAsia="Arial" w:hAnsi="Arial"/>
      <w:b/>
      <w:bCs/>
      <w:color w:val="1A1A2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2026-07-12T13:25:52.768Z</dcterms:created>
  <dcterms:modified xsi:type="dcterms:W3CDTF">2026-07-12T13:25:52.768Z</dcterms:modified>
</cp:coreProperties>
</file>

<file path=docProps/custom.xml><?xml version="1.0" encoding="utf-8"?>
<Properties xmlns="http://schemas.openxmlformats.org/officeDocument/2006/custom-properties" xmlns:vt="http://schemas.openxmlformats.org/officeDocument/2006/docPropsVTypes"/>
</file>