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0"/>
        <w:jc w:val="center"/>
      </w:pPr>
      <w:r>
        <w:rPr>
          <w:rFonts w:ascii="Arial" w:hAnsi="Arial"/>
          <w:b/>
          <w:color w:val="1A1A2E"/>
          <w:sz w:val="56"/>
        </w:rPr>
        <w:t>PolyFab Designer Portal</w:t>
      </w:r>
    </w:p>
    <w:p>
      <w:pPr>
        <w:jc w:val="center"/>
      </w:pPr>
      <w:r>
        <w:rPr>
          <w:rFonts w:ascii="Arial" w:hAnsi="Arial"/>
          <w:b/>
          <w:color w:val="C8973A"/>
          <w:sz w:val="32"/>
        </w:rPr>
        <w:t>Standard Operating Procedure</w:t>
      </w:r>
    </w:p>
    <w:p>
      <w:pPr>
        <w:jc w:val="center"/>
      </w:pPr>
      <w:r>
        <w:rPr>
          <w:rFonts w:ascii="Arial" w:hAnsi="Arial"/>
          <w:b w:val="0"/>
          <w:color w:val="475569"/>
          <w:sz w:val="24"/>
        </w:rPr>
        <w:t>Complete Guide for Project Managers &amp; Designers</w:t>
      </w:r>
    </w:p>
    <w:p>
      <w:pPr>
        <w:spacing w:before="240"/>
        <w:jc w:val="center"/>
      </w:pPr>
      <w:r>
        <w:rPr>
          <w:rFonts w:ascii="Arial" w:hAnsi="Arial"/>
          <w:b w:val="0"/>
          <w:color w:val="475569"/>
          <w:sz w:val="20"/>
        </w:rPr>
        <w:t>polyfabpro.com  ·  Designer Portal</w:t>
      </w:r>
    </w:p>
    <w:p>
      <w:pPr>
        <w:spacing w:before="80"/>
        <w:jc w:val="center"/>
      </w:pPr>
      <w:r>
        <w:rPr>
          <w:rFonts w:ascii="Arial" w:hAnsi="Arial"/>
          <w:b w:val="0"/>
          <w:color w:val="475569"/>
          <w:sz w:val="20"/>
        </w:rPr>
        <w:t>📖  This guide walks you through every feature of the Designer portal — from your first login to sending invoices and tracking job delivery.</w:t>
      </w:r>
    </w:p>
    <w:p>
      <w:r>
        <w:br w:type="page"/>
      </w:r>
    </w:p>
    <w:p>
      <w:pPr>
        <w:spacing w:before="360" w:after="120"/>
      </w:pPr>
      <w:r>
        <w:rPr>
          <w:rFonts w:ascii="Arial" w:hAnsi="Arial"/>
          <w:b/>
          <w:color w:val="1A1A2E"/>
          <w:sz w:val="30"/>
        </w:rPr>
        <w:t>Table of Contents</w:t>
      </w:r>
    </w:p>
    <w:p>
      <w:pPr>
        <w:pBdr>
          <w:bottom w:val="single" w:sz="4" w:space="1" w:color="C8973A"/>
        </w:pBdr>
        <w:spacing w:after="200"/>
      </w:pPr>
    </w:p>
    <w:p>
      <w:pPr>
        <w:spacing w:after="60"/>
      </w:pPr>
      <w:r>
        <w:rPr>
          <w:rFonts w:ascii="Arial" w:hAnsi="Arial"/>
          <w:b w:val="0"/>
          <w:color w:val="475569"/>
          <w:sz w:val="21"/>
        </w:rPr>
        <w:t>1. Overview — What Is PolyFab?</w:t>
      </w:r>
    </w:p>
    <w:p>
      <w:pPr>
        <w:spacing w:after="60"/>
      </w:pPr>
      <w:r>
        <w:rPr>
          <w:rFonts w:ascii="Arial" w:hAnsi="Arial"/>
          <w:b w:val="0"/>
          <w:color w:val="475569"/>
          <w:sz w:val="21"/>
        </w:rPr>
        <w:t>2. Logging In</w:t>
      </w:r>
    </w:p>
    <w:p>
      <w:pPr>
        <w:spacing w:after="60"/>
      </w:pPr>
      <w:r>
        <w:rPr>
          <w:rFonts w:ascii="Arial" w:hAnsi="Arial"/>
          <w:b w:val="0"/>
          <w:color w:val="475569"/>
          <w:sz w:val="21"/>
        </w:rPr>
        <w:t>3. The Dashboard</w:t>
      </w:r>
    </w:p>
    <w:p>
      <w:pPr>
        <w:spacing w:after="60"/>
      </w:pPr>
      <w:r>
        <w:rPr>
          <w:rFonts w:ascii="Arial" w:hAnsi="Arial"/>
          <w:b w:val="0"/>
          <w:color w:val="475569"/>
          <w:sz w:val="21"/>
        </w:rPr>
        <w:t>4. Creating a New Project</w:t>
      </w:r>
    </w:p>
    <w:p>
      <w:pPr>
        <w:spacing w:after="60"/>
      </w:pPr>
      <w:r>
        <w:rPr>
          <w:rFonts w:ascii="Arial" w:hAnsi="Arial"/>
          <w:b w:val="0"/>
          <w:color w:val="475569"/>
          <w:sz w:val="21"/>
        </w:rPr>
        <w:t>5. Building a Takeoff</w:t>
      </w:r>
    </w:p>
    <w:p>
      <w:pPr>
        <w:spacing w:after="60"/>
      </w:pPr>
      <w:r>
        <w:rPr>
          <w:rFonts w:ascii="Arial" w:hAnsi="Arial"/>
          <w:b w:val="0"/>
          <w:color w:val="475569"/>
          <w:sz w:val="21"/>
        </w:rPr>
        <w:t>6. Sending an RFQ</w:t>
      </w:r>
    </w:p>
    <w:p>
      <w:pPr>
        <w:spacing w:after="60"/>
      </w:pPr>
      <w:r>
        <w:rPr>
          <w:rFonts w:ascii="Arial" w:hAnsi="Arial"/>
          <w:b w:val="0"/>
          <w:color w:val="475569"/>
          <w:sz w:val="21"/>
        </w:rPr>
        <w:t>7. Reviewing &amp; Awarding Quotes</w:t>
      </w:r>
    </w:p>
    <w:p>
      <w:pPr>
        <w:spacing w:after="60"/>
      </w:pPr>
      <w:r>
        <w:rPr>
          <w:rFonts w:ascii="Arial" w:hAnsi="Arial"/>
          <w:b w:val="0"/>
          <w:color w:val="475569"/>
          <w:sz w:val="21"/>
        </w:rPr>
        <w:t>8. Change Orders</w:t>
      </w:r>
    </w:p>
    <w:p>
      <w:pPr>
        <w:spacing w:after="60"/>
      </w:pPr>
      <w:r>
        <w:rPr>
          <w:rFonts w:ascii="Arial" w:hAnsi="Arial"/>
          <w:b w:val="0"/>
          <w:color w:val="475569"/>
          <w:sz w:val="21"/>
        </w:rPr>
        <w:t>9. Material Orders</w:t>
      </w:r>
    </w:p>
    <w:p>
      <w:pPr>
        <w:spacing w:after="60"/>
      </w:pPr>
      <w:r>
        <w:rPr>
          <w:rFonts w:ascii="Arial" w:hAnsi="Arial"/>
          <w:b w:val="0"/>
          <w:color w:val="475569"/>
          <w:sz w:val="21"/>
        </w:rPr>
        <w:t>10. Job Timeline &amp; Schedule</w:t>
      </w:r>
    </w:p>
    <w:p>
      <w:pPr>
        <w:spacing w:after="60"/>
      </w:pPr>
      <w:r>
        <w:rPr>
          <w:rFonts w:ascii="Arial" w:hAnsi="Arial"/>
          <w:b w:val="0"/>
          <w:color w:val="475569"/>
          <w:sz w:val="21"/>
        </w:rPr>
        <w:t>11. Punch List</w:t>
      </w:r>
    </w:p>
    <w:p>
      <w:pPr>
        <w:spacing w:after="60"/>
      </w:pPr>
      <w:r>
        <w:rPr>
          <w:rFonts w:ascii="Arial" w:hAnsi="Arial"/>
          <w:b w:val="0"/>
          <w:color w:val="475569"/>
          <w:sz w:val="21"/>
        </w:rPr>
        <w:t>12. Invoicing</w:t>
      </w:r>
    </w:p>
    <w:p>
      <w:pPr>
        <w:spacing w:after="60"/>
      </w:pPr>
      <w:r>
        <w:rPr>
          <w:rFonts w:ascii="Arial" w:hAnsi="Arial"/>
          <w:b w:val="0"/>
          <w:color w:val="475569"/>
          <w:sz w:val="21"/>
        </w:rPr>
        <w:t>13. PDF Import</w:t>
      </w:r>
    </w:p>
    <w:p>
      <w:pPr>
        <w:spacing w:after="60"/>
      </w:pPr>
      <w:r>
        <w:rPr>
          <w:rFonts w:ascii="Arial" w:hAnsi="Arial"/>
          <w:b w:val="0"/>
          <w:color w:val="475569"/>
          <w:sz w:val="21"/>
        </w:rPr>
        <w:t>14. PolySketch — Field Component Drawing</w:t>
      </w:r>
    </w:p>
    <w:p>
      <w:pPr>
        <w:spacing w:after="60"/>
      </w:pPr>
      <w:r>
        <w:rPr>
          <w:rFonts w:ascii="Arial" w:hAnsi="Arial"/>
          <w:b w:val="0"/>
          <w:color w:val="475569"/>
          <w:sz w:val="21"/>
        </w:rPr>
        <w:t>15. Job Status Board &amp; Fabrication Schedule</w:t>
      </w:r>
    </w:p>
    <w:p>
      <w:pPr>
        <w:spacing w:after="60"/>
      </w:pPr>
      <w:r>
        <w:rPr>
          <w:rFonts w:ascii="Arial" w:hAnsi="Arial"/>
          <w:b w:val="0"/>
          <w:color w:val="475569"/>
          <w:sz w:val="21"/>
        </w:rPr>
        <w:t>16. Reports</w:t>
      </w:r>
    </w:p>
    <w:p>
      <w:pPr>
        <w:spacing w:after="60"/>
      </w:pPr>
      <w:r>
        <w:rPr>
          <w:rFonts w:ascii="Arial" w:hAnsi="Arial"/>
          <w:b w:val="0"/>
          <w:color w:val="475569"/>
          <w:sz w:val="21"/>
        </w:rPr>
        <w:t>16a. Files &amp; Fabricator Photos</w:t>
      </w:r>
    </w:p>
    <w:p>
      <w:pPr>
        <w:spacing w:after="60"/>
      </w:pPr>
      <w:r>
        <w:rPr>
          <w:rFonts w:ascii="Arial" w:hAnsi="Arial"/>
          <w:b w:val="0"/>
          <w:color w:val="475569"/>
          <w:sz w:val="21"/>
        </w:rPr>
        <w:t>17. Designer Admin Portal</w:t>
      </w:r>
    </w:p>
    <w:p>
      <w:pPr>
        <w:spacing w:after="60"/>
      </w:pPr>
      <w:r>
        <w:rPr>
          <w:rFonts w:ascii="Arial" w:hAnsi="Arial"/>
          <w:b w:val="0"/>
          <w:color w:val="475569"/>
          <w:sz w:val="21"/>
        </w:rPr>
        <w:t>18. Quick Reference Card</w:t>
      </w:r>
    </w:p>
    <w:p>
      <w:r>
        <w:br w:type="page"/>
      </w:r>
    </w:p>
    <w:p>
      <w:pPr>
        <w:spacing w:before="360" w:after="120"/>
      </w:pPr>
      <w:r>
        <w:rPr>
          <w:rFonts w:ascii="Arial" w:hAnsi="Arial"/>
          <w:b/>
          <w:color w:val="1A1A2E"/>
          <w:sz w:val="30"/>
        </w:rPr>
        <w:t>1.  Overview — What Is PolyFab?</w:t>
      </w:r>
    </w:p>
    <w:p>
      <w:pPr>
        <w:pBdr>
          <w:bottom w:val="single" w:sz="4" w:space="1" w:color="C8973A"/>
        </w:pBdr>
        <w:spacing w:after="200"/>
      </w:pPr>
    </w:p>
    <w:p>
      <w:pPr>
        <w:spacing w:after="120"/>
      </w:pPr>
      <w:r>
        <w:rPr>
          <w:rFonts w:ascii="Arial" w:hAnsi="Arial"/>
          <w:b w:val="0"/>
          <w:color w:val="475569"/>
          <w:sz w:val="21"/>
        </w:rPr>
        <w:t>PolyFab Pro is a web-based connected operations platform. Open any browser on any device and go to:</w:t>
      </w:r>
    </w:p>
    <w:p>
      <w:pPr>
        <w:ind w:left="360"/>
      </w:pPr>
      <w:r>
        <w:rPr>
          <w:rFonts w:ascii="Arial" w:hAnsi="Arial"/>
          <w:b/>
          <w:color w:val="C8973A"/>
          <w:sz w:val="22"/>
        </w:rPr>
        <w:t>polyfabpro.com/designer</w:t>
      </w:r>
    </w:p>
    <w:p>
      <w:pPr>
        <w:spacing w:after="120"/>
      </w:pPr>
      <w:r>
        <w:rPr>
          <w:rFonts w:ascii="Arial" w:hAnsi="Arial"/>
          <w:b w:val="0"/>
          <w:color w:val="475569"/>
          <w:sz w:val="21"/>
        </w:rPr>
        <w:t>The Designer portal is where Project Managers run every stage of a job — from the first takeoff to the final invoice. It connects directly to the Fabricator’s shop portal so information flows automatically, without phone calls or re-entered data.</w:t>
      </w:r>
    </w:p>
    <w:p>
      <w:r>
        <w:rPr>
          <w:rFonts w:ascii="Arial" w:hAnsi="Arial"/>
          <w:b/>
          <w:color w:val="FFFFFF"/>
          <w:sz w:val="20"/>
        </w:rPr>
        <w:t>Role</w:t>
      </w:r>
    </w:p>
    <w:p>
      <w:r>
        <w:rPr>
          <w:rFonts w:ascii="Arial" w:hAnsi="Arial"/>
          <w:b/>
          <w:color w:val="FFFFFF"/>
          <w:sz w:val="20"/>
        </w:rPr>
        <w:t>What They Do</w:t>
      </w:r>
    </w:p>
    <w:p>
      <w:r>
        <w:rPr>
          <w:rFonts w:ascii="Arial" w:hAnsi="Arial"/>
          <w:b w:val="0"/>
          <w:color w:val="475569"/>
          <w:sz w:val="20"/>
        </w:rPr>
        <w:t>Project Manager (PM)</w:t>
      </w:r>
    </w:p>
    <w:p>
      <w:r>
        <w:rPr>
          <w:rFonts w:ascii="Arial" w:hAnsi="Arial"/>
          <w:b w:val="0"/>
          <w:color w:val="475569"/>
          <w:sz w:val="20"/>
        </w:rPr>
        <w:t>Primary user. Builds projects, sends RFQs, approves quotes, tracks jobs, invoices clients.</w:t>
      </w:r>
    </w:p>
    <w:p>
      <w:r>
        <w:rPr>
          <w:rFonts w:ascii="Arial" w:hAnsi="Arial"/>
          <w:b w:val="0"/>
          <w:color w:val="475569"/>
          <w:sz w:val="20"/>
        </w:rPr>
        <w:t>Designer</w:t>
      </w:r>
    </w:p>
    <w:p>
      <w:r>
        <w:rPr>
          <w:rFonts w:ascii="Arial" w:hAnsi="Arial"/>
          <w:b w:val="0"/>
          <w:color w:val="475569"/>
          <w:sz w:val="20"/>
        </w:rPr>
        <w:t>Same access as PM. Builds takeoffs and manages project documentation.</w:t>
      </w:r>
    </w:p>
    <w:p>
      <w:r>
        <w:rPr>
          <w:rFonts w:ascii="Arial" w:hAnsi="Arial"/>
          <w:b w:val="0"/>
          <w:color w:val="475569"/>
          <w:sz w:val="20"/>
        </w:rPr>
        <w:t>Fabricator / OM</w:t>
      </w:r>
    </w:p>
    <w:p>
      <w:r>
        <w:rPr>
          <w:rFonts w:ascii="Arial" w:hAnsi="Arial"/>
          <w:b w:val="0"/>
          <w:color w:val="475569"/>
          <w:sz w:val="20"/>
        </w:rPr>
        <w:t>Uses the Fabricator portal. Receives your RFQs, sends back quotes, runs production.</w:t>
      </w:r>
    </w:p>
    <w:p>
      <w:pPr>
        <w:spacing w:after="160"/>
        <w:ind w:left="288"/>
      </w:pPr>
      <w:r>
        <w:rPr>
          <w:rFonts w:ascii="Arial" w:hAnsi="Arial"/>
          <w:b/>
          <w:color w:val="C8973A"/>
          <w:sz w:val="20"/>
        </w:rPr>
        <w:t xml:space="preserve">💡  </w:t>
      </w:r>
      <w:r>
        <w:rPr>
          <w:rFonts w:ascii="Arial" w:hAnsi="Arial"/>
          <w:b w:val="0"/>
          <w:color w:val="475569"/>
          <w:sz w:val="20"/>
        </w:rPr>
        <w:t>You do not need to memorize this guide. Keep it accessible and refer to it as needed.</w:t>
      </w:r>
    </w:p>
    <w:p>
      <w:pPr>
        <w:spacing w:before="360" w:after="120"/>
      </w:pPr>
      <w:r>
        <w:rPr>
          <w:rFonts w:ascii="Arial" w:hAnsi="Arial"/>
          <w:b/>
          <w:color w:val="1A1A2E"/>
          <w:sz w:val="30"/>
        </w:rPr>
        <w:t>2.  Logging In</w:t>
      </w:r>
    </w:p>
    <w:p>
      <w:pPr>
        <w:pBdr>
          <w:bottom w:val="single" w:sz="4" w:space="1" w:color="C8973A"/>
        </w:pBdr>
        <w:spacing w:after="200"/>
      </w:pPr>
    </w:p>
    <w:p>
      <w:pPr>
        <w:spacing w:after="120"/>
      </w:pPr>
      <w:r>
        <w:rPr>
          <w:rFonts w:ascii="Arial" w:hAnsi="Arial"/>
          <w:b w:val="0"/>
          <w:color w:val="475569"/>
          <w:sz w:val="21"/>
        </w:rPr>
        <w:t>Every visit to the Designer portal begins at the login screen.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Open your browser and go to polyfabpro.com/designer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Enter your email address and password.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Click Log In. The dashboard loads.</w:t>
      </w:r>
    </w:p>
    <w:p>
      <w:pPr>
        <w:spacing w:after="160"/>
        <w:ind w:left="288"/>
      </w:pPr>
      <w:r>
        <w:rPr>
          <w:rFonts w:ascii="Arial" w:hAnsi="Arial"/>
          <w:b/>
          <w:color w:val="C8973A"/>
          <w:sz w:val="20"/>
        </w:rPr>
        <w:t xml:space="preserve">🔒  </w:t>
      </w:r>
      <w:r>
        <w:rPr>
          <w:rFonts w:ascii="Arial" w:hAnsi="Arial"/>
          <w:b w:val="0"/>
          <w:color w:val="475569"/>
          <w:sz w:val="20"/>
        </w:rPr>
        <w:t>If you forget your password, contact your PolyFab admin to reset it.</w:t>
      </w:r>
    </w:p>
    <w:p>
      <w:pPr>
        <w:spacing w:before="360" w:after="120"/>
      </w:pPr>
      <w:r>
        <w:rPr>
          <w:rFonts w:ascii="Arial" w:hAnsi="Arial"/>
          <w:b/>
          <w:color w:val="1A1A2E"/>
          <w:sz w:val="30"/>
        </w:rPr>
        <w:t>3.  The Dashboard</w:t>
      </w:r>
    </w:p>
    <w:p>
      <w:pPr>
        <w:pBdr>
          <w:bottom w:val="single" w:sz="4" w:space="1" w:color="C8973A"/>
        </w:pBdr>
        <w:spacing w:after="200"/>
      </w:pPr>
    </w:p>
    <w:p>
      <w:pPr>
        <w:spacing w:after="120"/>
      </w:pPr>
      <w:r>
        <w:rPr>
          <w:rFonts w:ascii="Arial" w:hAnsi="Arial"/>
          <w:b w:val="0"/>
          <w:color w:val="475569"/>
          <w:sz w:val="21"/>
        </w:rPr>
        <w:t>The dashboard is your command center. It shows a live summary of every active job and any items that need your attention.</w:t>
      </w:r>
    </w:p>
    <w:p>
      <w:r>
        <w:rPr>
          <w:rFonts w:ascii="Arial" w:hAnsi="Arial"/>
          <w:b/>
          <w:color w:val="FFFFFF"/>
          <w:sz w:val="20"/>
        </w:rPr>
        <w:t>Panel</w:t>
      </w:r>
    </w:p>
    <w:p>
      <w:r>
        <w:rPr>
          <w:rFonts w:ascii="Arial" w:hAnsi="Arial"/>
          <w:b/>
          <w:color w:val="FFFFFF"/>
          <w:sz w:val="20"/>
        </w:rPr>
        <w:t>What It Shows</w:t>
      </w:r>
    </w:p>
    <w:p>
      <w:r>
        <w:rPr>
          <w:rFonts w:ascii="Arial" w:hAnsi="Arial"/>
          <w:b w:val="0"/>
          <w:color w:val="475569"/>
          <w:sz w:val="20"/>
        </w:rPr>
        <w:t>Active Jobs</w:t>
      </w:r>
    </w:p>
    <w:p>
      <w:r>
        <w:rPr>
          <w:rFonts w:ascii="Arial" w:hAnsi="Arial"/>
          <w:b w:val="0"/>
          <w:color w:val="475569"/>
          <w:sz w:val="20"/>
        </w:rPr>
        <w:t>Jobs currently in progress. Click any job to open the Job Detail panel.</w:t>
      </w:r>
    </w:p>
    <w:p>
      <w:r>
        <w:rPr>
          <w:rFonts w:ascii="Arial" w:hAnsi="Arial"/>
          <w:b w:val="0"/>
          <w:color w:val="475569"/>
          <w:sz w:val="20"/>
        </w:rPr>
        <w:t>For Review</w:t>
      </w:r>
    </w:p>
    <w:p>
      <w:r>
        <w:rPr>
          <w:rFonts w:ascii="Arial" w:hAnsi="Arial"/>
          <w:b w:val="0"/>
          <w:color w:val="475569"/>
          <w:sz w:val="20"/>
        </w:rPr>
        <w:t>Quotes received from the fabricator waiting for your approval.</w:t>
      </w:r>
    </w:p>
    <w:p>
      <w:r>
        <w:rPr>
          <w:rFonts w:ascii="Arial" w:hAnsi="Arial"/>
          <w:b w:val="0"/>
          <w:color w:val="475569"/>
          <w:sz w:val="20"/>
        </w:rPr>
        <w:t>Change Orders</w:t>
      </w:r>
    </w:p>
    <w:p>
      <w:r>
        <w:rPr>
          <w:rFonts w:ascii="Arial" w:hAnsi="Arial"/>
          <w:b w:val="0"/>
          <w:color w:val="475569"/>
          <w:sz w:val="20"/>
        </w:rPr>
        <w:t>Pending COs that require your sign-off.</w:t>
      </w:r>
    </w:p>
    <w:p>
      <w:r>
        <w:rPr>
          <w:rFonts w:ascii="Arial" w:hAnsi="Arial"/>
          <w:b w:val="0"/>
          <w:color w:val="475569"/>
          <w:sz w:val="20"/>
        </w:rPr>
        <w:t>Upcoming Deliveries</w:t>
      </w:r>
    </w:p>
    <w:p>
      <w:r>
        <w:rPr>
          <w:rFonts w:ascii="Arial" w:hAnsi="Arial"/>
          <w:b w:val="0"/>
          <w:color w:val="475569"/>
          <w:sz w:val="20"/>
        </w:rPr>
        <w:t>Jobs with delivery dates in the next 7 days.</w:t>
      </w:r>
    </w:p>
    <w:p>
      <w:pPr>
        <w:spacing w:before="360" w:after="120"/>
      </w:pPr>
      <w:r>
        <w:rPr>
          <w:rFonts w:ascii="Arial" w:hAnsi="Arial"/>
          <w:b/>
          <w:color w:val="1A1A2E"/>
          <w:sz w:val="30"/>
        </w:rPr>
        <w:t>4.  Creating a New Project</w:t>
      </w:r>
    </w:p>
    <w:p>
      <w:pPr>
        <w:pBdr>
          <w:bottom w:val="single" w:sz="4" w:space="1" w:color="C8973A"/>
        </w:pBdr>
        <w:spacing w:after="200"/>
      </w:pPr>
    </w:p>
    <w:p>
      <w:pPr>
        <w:spacing w:after="120"/>
      </w:pPr>
      <w:r>
        <w:rPr>
          <w:rFonts w:ascii="Arial" w:hAnsi="Arial"/>
          <w:b w:val="0"/>
          <w:color w:val="475569"/>
          <w:sz w:val="21"/>
        </w:rPr>
        <w:t>A project is the top-level container for a job. Every takeoff, RFQ, and invoice belongs to a project.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Click New Project in the sidebar or dashboard.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Fill in the project details: name, client, location, due date.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Select the material specifications for the job (gauge, alloy, finish).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Click Create Project. The project opens and is ready for takeoff.</w:t>
      </w:r>
    </w:p>
    <w:p>
      <w:pPr>
        <w:spacing w:after="160"/>
        <w:ind w:left="288"/>
      </w:pPr>
      <w:r>
        <w:rPr>
          <w:rFonts w:ascii="Arial" w:hAnsi="Arial"/>
          <w:b/>
          <w:color w:val="C8973A"/>
          <w:sz w:val="20"/>
        </w:rPr>
        <w:t xml:space="preserve">📋  </w:t>
      </w:r>
      <w:r>
        <w:rPr>
          <w:rFonts w:ascii="Arial" w:hAnsi="Arial"/>
          <w:b w:val="0"/>
          <w:color w:val="475569"/>
          <w:sz w:val="20"/>
        </w:rPr>
        <w:t>Project details can be edited at any time from the project header.</w:t>
      </w:r>
    </w:p>
    <w:p>
      <w:pPr>
        <w:spacing w:before="360" w:after="120"/>
      </w:pPr>
      <w:r>
        <w:rPr>
          <w:rFonts w:ascii="Arial" w:hAnsi="Arial"/>
          <w:b/>
          <w:color w:val="1A1A2E"/>
          <w:sz w:val="30"/>
        </w:rPr>
        <w:t>5.  Building a Takeoff</w:t>
      </w:r>
    </w:p>
    <w:p>
      <w:pPr>
        <w:pBdr>
          <w:bottom w:val="single" w:sz="4" w:space="1" w:color="C8973A"/>
        </w:pBdr>
        <w:spacing w:after="200"/>
      </w:pPr>
    </w:p>
    <w:p>
      <w:pPr>
        <w:spacing w:after="120"/>
      </w:pPr>
      <w:r>
        <w:rPr>
          <w:rFonts w:ascii="Arial" w:hAnsi="Arial"/>
          <w:b w:val="0"/>
          <w:color w:val="475569"/>
          <w:sz w:val="21"/>
        </w:rPr>
        <w:t>A takeoff is the list of components, quantities, and specifications the fabricator will quote and produce.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Open the project and click the Takeoff tab.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Click Add Item to add a line item.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For each item, enter: description, quantity, length, material, and any notes.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Repeat until all items are entered.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Click Save Takeoff.</w:t>
      </w:r>
    </w:p>
    <w:p>
      <w:pPr>
        <w:spacing w:after="160"/>
        <w:ind w:left="288"/>
      </w:pPr>
      <w:r>
        <w:rPr>
          <w:rFonts w:ascii="Arial" w:hAnsi="Arial"/>
          <w:b/>
          <w:color w:val="C8973A"/>
          <w:sz w:val="20"/>
        </w:rPr>
        <w:t xml:space="preserve">📥  </w:t>
      </w:r>
      <w:r>
        <w:rPr>
          <w:rFonts w:ascii="Arial" w:hAnsi="Arial"/>
          <w:b w:val="0"/>
          <w:color w:val="475569"/>
          <w:sz w:val="20"/>
        </w:rPr>
        <w:t>You can also import a PDF project packet — see Section 13 for the PDF Import workflow.</w:t>
      </w:r>
    </w:p>
    <w:p>
      <w:pPr>
        <w:spacing w:after="160"/>
        <w:ind w:left="288"/>
      </w:pPr>
      <w:r>
        <w:rPr>
          <w:rFonts w:ascii="Arial" w:hAnsi="Arial"/>
          <w:b/>
          <w:color w:val="C8973A"/>
          <w:sz w:val="20"/>
        </w:rPr>
        <w:t xml:space="preserve">💡  </w:t>
      </w:r>
      <w:r>
        <w:rPr>
          <w:rFonts w:ascii="Arial" w:hAnsi="Arial"/>
          <w:b w:val="0"/>
          <w:color w:val="475569"/>
          <w:sz w:val="20"/>
        </w:rPr>
        <w:t>Accurate takeoffs mean accurate invoices. Take your time here.</w:t>
      </w:r>
    </w:p>
    <w:p>
      <w:pPr>
        <w:spacing w:before="360" w:after="120"/>
      </w:pPr>
      <w:r>
        <w:rPr>
          <w:rFonts w:ascii="Arial" w:hAnsi="Arial"/>
          <w:b/>
          <w:color w:val="1A1A2E"/>
          <w:sz w:val="30"/>
        </w:rPr>
        <w:t>6.  Sending an RFQ</w:t>
      </w:r>
    </w:p>
    <w:p>
      <w:pPr>
        <w:pBdr>
          <w:bottom w:val="single" w:sz="4" w:space="1" w:color="C8973A"/>
        </w:pBdr>
        <w:spacing w:after="200"/>
      </w:pPr>
    </w:p>
    <w:p>
      <w:pPr>
        <w:spacing w:after="120"/>
      </w:pPr>
      <w:r>
        <w:rPr>
          <w:rFonts w:ascii="Arial" w:hAnsi="Arial"/>
          <w:b w:val="0"/>
          <w:color w:val="475569"/>
          <w:sz w:val="21"/>
        </w:rPr>
        <w:t>An RFQ (Request for Quote) sends your takeoff to the fabricator for pricing.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From the project, click Send RFQ.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Select the fabricator shop from the dropdown.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Review the line items and add any special instructions.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Click Send. The RFQ appears instantly in the fabricator’s queue.</w:t>
      </w:r>
    </w:p>
    <w:p>
      <w:pPr>
        <w:spacing w:after="120"/>
      </w:pPr>
      <w:r>
        <w:rPr>
          <w:rFonts w:ascii="Arial" w:hAnsi="Arial"/>
          <w:b w:val="0"/>
          <w:color w:val="475569"/>
          <w:sz w:val="21"/>
        </w:rPr>
        <w:t>The RFQ modal will pre-fill the To field with the fabricator’s Operations Manager email. You can edit the CC field before sending.</w:t>
      </w:r>
    </w:p>
    <w:p>
      <w:pPr>
        <w:spacing w:after="160"/>
        <w:ind w:left="288"/>
      </w:pPr>
      <w:r>
        <w:rPr>
          <w:rFonts w:ascii="Arial" w:hAnsi="Arial"/>
          <w:b/>
          <w:color w:val="C8973A"/>
          <w:sz w:val="20"/>
        </w:rPr>
        <w:t xml:space="preserve">🕐  </w:t>
      </w:r>
      <w:r>
        <w:rPr>
          <w:rFonts w:ascii="Arial" w:hAnsi="Arial"/>
          <w:b w:val="0"/>
          <w:color w:val="475569"/>
          <w:sz w:val="20"/>
        </w:rPr>
        <w:t>Once sent, the RFQ status shows as Pending until the fabricator responds.</w:t>
      </w:r>
    </w:p>
    <w:p>
      <w:pPr>
        <w:spacing w:before="360" w:after="120"/>
      </w:pPr>
      <w:r>
        <w:rPr>
          <w:rFonts w:ascii="Arial" w:hAnsi="Arial"/>
          <w:b/>
          <w:color w:val="1A1A2E"/>
          <w:sz w:val="30"/>
        </w:rPr>
        <w:t>7.  Reviewing &amp; Awarding Quotes</w:t>
      </w:r>
    </w:p>
    <w:p>
      <w:pPr>
        <w:pBdr>
          <w:bottom w:val="single" w:sz="4" w:space="1" w:color="C8973A"/>
        </w:pBdr>
        <w:spacing w:after="200"/>
      </w:pPr>
    </w:p>
    <w:p>
      <w:pPr>
        <w:spacing w:after="120"/>
      </w:pPr>
      <w:r>
        <w:rPr>
          <w:rFonts w:ascii="Arial" w:hAnsi="Arial"/>
          <w:b w:val="0"/>
          <w:color w:val="475569"/>
          <w:sz w:val="21"/>
        </w:rPr>
        <w:t>When the fabricator submits a quote, it appears in your For Review panel.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Click the notification or open the project and click the Quote tab.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Review the quoted price per line item and any fabricator notes.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If you accept: click Award Quote. The job moves into production on the fabricator’s end.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If you need changes: click Request Revision and add a note.</w:t>
      </w:r>
    </w:p>
    <w:p>
      <w:pPr>
        <w:spacing w:after="160"/>
        <w:ind w:left="288"/>
      </w:pPr>
      <w:r>
        <w:rPr>
          <w:rFonts w:ascii="Arial" w:hAnsi="Arial"/>
          <w:b/>
          <w:color w:val="C8973A"/>
          <w:sz w:val="20"/>
        </w:rPr>
        <w:t xml:space="preserve">✅  </w:t>
      </w:r>
      <w:r>
        <w:rPr>
          <w:rFonts w:ascii="Arial" w:hAnsi="Arial"/>
          <w:b w:val="0"/>
          <w:color w:val="475569"/>
          <w:sz w:val="20"/>
        </w:rPr>
        <w:t>Awarding a quote automatically creates a production job in the fabricator’s portal. No phone call needed.</w:t>
      </w:r>
    </w:p>
    <w:p>
      <w:pPr>
        <w:spacing w:before="360" w:after="120"/>
      </w:pPr>
      <w:r>
        <w:rPr>
          <w:rFonts w:ascii="Arial" w:hAnsi="Arial"/>
          <w:b/>
          <w:color w:val="1A1A2E"/>
          <w:sz w:val="30"/>
        </w:rPr>
        <w:t>8.  Change Orders</w:t>
      </w:r>
    </w:p>
    <w:p>
      <w:pPr>
        <w:pBdr>
          <w:bottom w:val="single" w:sz="4" w:space="1" w:color="C8973A"/>
        </w:pBdr>
        <w:spacing w:after="200"/>
      </w:pPr>
    </w:p>
    <w:p>
      <w:pPr>
        <w:spacing w:after="120"/>
      </w:pPr>
      <w:r>
        <w:rPr>
          <w:rFonts w:ascii="Arial" w:hAnsi="Arial"/>
          <w:b w:val="0"/>
          <w:color w:val="475569"/>
          <w:sz w:val="21"/>
        </w:rPr>
        <w:t>A change order (CO) documents any modification to the original scope.</w:t>
      </w:r>
    </w:p>
    <w:p>
      <w:pPr>
        <w:spacing w:before="240" w:after="80"/>
      </w:pPr>
      <w:r>
        <w:rPr>
          <w:rFonts w:ascii="Arial" w:hAnsi="Arial"/>
          <w:b/>
          <w:color w:val="1A1A2E"/>
          <w:sz w:val="24"/>
        </w:rPr>
        <w:t>Submitting a CO (PM-initiated)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Open the project and click the Changes tab.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Click New Change Order.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Describe the change, select affected line items, and enter revised pricing.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Click Submit. The fabricator receives it for acknowledgment.</w:t>
      </w:r>
    </w:p>
    <w:p>
      <w:pPr>
        <w:spacing w:before="240" w:after="80"/>
      </w:pPr>
      <w:r>
        <w:rPr>
          <w:rFonts w:ascii="Arial" w:hAnsi="Arial"/>
          <w:b/>
          <w:color w:val="1A1A2E"/>
          <w:sz w:val="24"/>
        </w:rPr>
        <w:t>Receiving a Fabricator-Initiated CO</w:t>
      </w:r>
    </w:p>
    <w:p>
      <w:pPr>
        <w:spacing w:after="120"/>
      </w:pPr>
      <w:r>
        <w:rPr>
          <w:rFonts w:ascii="Arial" w:hAnsi="Arial"/>
          <w:b w:val="0"/>
          <w:color w:val="475569"/>
          <w:sz w:val="21"/>
        </w:rPr>
        <w:t>If the fabricator initiates a CO, it appears in your Changes tab with a Pending Approval badge.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Review the proposed change and pricing.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Click Approve or Reject.</w:t>
      </w:r>
    </w:p>
    <w:p>
      <w:pPr>
        <w:spacing w:after="160"/>
        <w:ind w:left="288"/>
      </w:pPr>
      <w:r>
        <w:rPr>
          <w:rFonts w:ascii="Arial" w:hAnsi="Arial"/>
          <w:b/>
          <w:color w:val="C8973A"/>
          <w:sz w:val="20"/>
        </w:rPr>
        <w:t xml:space="preserve">💰  </w:t>
      </w:r>
      <w:r>
        <w:rPr>
          <w:rFonts w:ascii="Arial" w:hAnsi="Arial"/>
          <w:b w:val="0"/>
          <w:color w:val="475569"/>
          <w:sz w:val="20"/>
        </w:rPr>
        <w:t>All COs are numbered sequentially and create a permanent paper trail on the project.</w:t>
      </w:r>
    </w:p>
    <w:p>
      <w:pPr>
        <w:spacing w:before="360" w:after="120"/>
      </w:pPr>
      <w:r>
        <w:rPr>
          <w:rFonts w:ascii="Arial" w:hAnsi="Arial"/>
          <w:b/>
          <w:color w:val="1A1A2E"/>
          <w:sz w:val="30"/>
        </w:rPr>
        <w:t>9.  Material Orders</w:t>
      </w:r>
    </w:p>
    <w:p>
      <w:pPr>
        <w:pBdr>
          <w:bottom w:val="single" w:sz="4" w:space="1" w:color="C8973A"/>
        </w:pBdr>
        <w:spacing w:after="200"/>
      </w:pPr>
    </w:p>
    <w:p>
      <w:pPr>
        <w:spacing w:after="120"/>
      </w:pPr>
      <w:r>
        <w:rPr>
          <w:rFonts w:ascii="Arial" w:hAnsi="Arial"/>
          <w:b w:val="0"/>
          <w:color w:val="475569"/>
          <w:sz w:val="21"/>
        </w:rPr>
        <w:t>The Material Orders page tracks all raw material purchases tied to a project.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Open the project and click the Materials tab.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Click New Order.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Enter: material type, quantity, supplier, expected delivery date.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Click Save.</w:t>
      </w:r>
    </w:p>
    <w:p>
      <w:pPr>
        <w:spacing w:after="120"/>
      </w:pPr>
      <w:r>
        <w:rPr>
          <w:rFonts w:ascii="Arial" w:hAnsi="Arial"/>
          <w:b w:val="0"/>
          <w:color w:val="475569"/>
          <w:sz w:val="21"/>
        </w:rPr>
        <w:t>When material arrives, click Mark Received. The fabricator’s schedule updates automatically.</w:t>
      </w:r>
    </w:p>
    <w:p>
      <w:pPr>
        <w:spacing w:after="160"/>
        <w:ind w:left="288"/>
      </w:pPr>
      <w:r>
        <w:rPr>
          <w:rFonts w:ascii="Arial" w:hAnsi="Arial"/>
          <w:b/>
          <w:color w:val="C8973A"/>
          <w:sz w:val="20"/>
        </w:rPr>
        <w:t xml:space="preserve">📦  </w:t>
      </w:r>
      <w:r>
        <w:rPr>
          <w:rFonts w:ascii="Arial" w:hAnsi="Arial"/>
          <w:b w:val="0"/>
          <w:color w:val="475569"/>
          <w:sz w:val="20"/>
        </w:rPr>
        <w:t>Keeping material orders current means the fabricator always knows what’s in stock before scheduling production.</w:t>
      </w:r>
    </w:p>
    <w:p>
      <w:pPr>
        <w:spacing w:before="360" w:after="120"/>
      </w:pPr>
      <w:r>
        <w:rPr>
          <w:rFonts w:ascii="Arial" w:hAnsi="Arial"/>
          <w:b/>
          <w:color w:val="1A1A2E"/>
          <w:sz w:val="30"/>
        </w:rPr>
        <w:t>10.  Job Timeline &amp; Schedule</w:t>
      </w:r>
    </w:p>
    <w:p>
      <w:pPr>
        <w:pBdr>
          <w:bottom w:val="single" w:sz="4" w:space="1" w:color="C8973A"/>
        </w:pBdr>
        <w:spacing w:after="200"/>
      </w:pPr>
    </w:p>
    <w:p>
      <w:pPr>
        <w:spacing w:after="120"/>
      </w:pPr>
      <w:r>
        <w:rPr>
          <w:rFonts w:ascii="Arial" w:hAnsi="Arial"/>
          <w:b w:val="0"/>
          <w:color w:val="475569"/>
          <w:sz w:val="21"/>
        </w:rPr>
        <w:t>The Timeline tab gives you a Gantt-style view of the job from award to delivery.</w:t>
      </w:r>
    </w:p>
    <w:p>
      <w:pPr>
        <w:pStyle w:val="ListBullet"/>
        <w:spacing w:after="60"/>
      </w:pPr>
      <w:r>
        <w:rPr>
          <w:rFonts w:ascii="Arial" w:hAnsi="Arial"/>
          <w:b w:val="0"/>
          <w:color w:val="475569"/>
          <w:sz w:val="21"/>
        </w:rPr>
        <w:t>Green bars = completed milestones.</w:t>
      </w:r>
    </w:p>
    <w:p>
      <w:pPr>
        <w:pStyle w:val="ListBullet"/>
        <w:spacing w:after="60"/>
      </w:pPr>
      <w:r>
        <w:rPr>
          <w:rFonts w:ascii="Arial" w:hAnsi="Arial"/>
          <w:b w:val="0"/>
          <w:color w:val="475569"/>
          <w:sz w:val="21"/>
        </w:rPr>
        <w:t>Gold bars = in-progress milestones.</w:t>
      </w:r>
    </w:p>
    <w:p>
      <w:pPr>
        <w:pStyle w:val="ListBullet"/>
        <w:spacing w:after="60"/>
      </w:pPr>
      <w:r>
        <w:rPr>
          <w:rFonts w:ascii="Arial" w:hAnsi="Arial"/>
          <w:b w:val="0"/>
          <w:color w:val="475569"/>
          <w:sz w:val="21"/>
        </w:rPr>
        <w:t>Red bars = milestones that have slipped past their target date.</w:t>
      </w:r>
    </w:p>
    <w:p>
      <w:pPr>
        <w:spacing w:after="120"/>
      </w:pPr>
      <w:r>
        <w:rPr>
          <w:rFonts w:ascii="Arial" w:hAnsi="Arial"/>
          <w:b w:val="0"/>
          <w:color w:val="475569"/>
          <w:sz w:val="21"/>
        </w:rPr>
        <w:t>You can view estimated vs. actual progress and see slip warnings at a glance. The fabricator controls production milestones; you see them update in real time.</w:t>
      </w:r>
    </w:p>
    <w:p>
      <w:pPr>
        <w:spacing w:before="360" w:after="120"/>
      </w:pPr>
      <w:r>
        <w:rPr>
          <w:rFonts w:ascii="Arial" w:hAnsi="Arial"/>
          <w:b/>
          <w:color w:val="1A1A2E"/>
          <w:sz w:val="30"/>
        </w:rPr>
        <w:t>11.  Punch List</w:t>
      </w:r>
    </w:p>
    <w:p>
      <w:pPr>
        <w:pBdr>
          <w:bottom w:val="single" w:sz="4" w:space="1" w:color="C8973A"/>
        </w:pBdr>
        <w:spacing w:after="200"/>
      </w:pPr>
    </w:p>
    <w:p>
      <w:pPr>
        <w:spacing w:after="120"/>
      </w:pPr>
      <w:r>
        <w:rPr>
          <w:rFonts w:ascii="Arial" w:hAnsi="Arial"/>
          <w:b w:val="0"/>
          <w:color w:val="475569"/>
          <w:sz w:val="21"/>
        </w:rPr>
        <w:t>The Punch List captures open items that must be resolved before a job can close.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Click the Punch List tab inside a project.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Click Add Item and describe the outstanding task.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Assign it to a person and set a due date.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When resolved, click the checkmark to mark it complete.</w:t>
      </w:r>
    </w:p>
    <w:p>
      <w:pPr>
        <w:spacing w:after="160"/>
        <w:ind w:left="288"/>
      </w:pPr>
      <w:r>
        <w:rPr>
          <w:rFonts w:ascii="Arial" w:hAnsi="Arial"/>
          <w:b/>
          <w:color w:val="C8973A"/>
          <w:sz w:val="20"/>
        </w:rPr>
        <w:t xml:space="preserve">🧹  </w:t>
      </w:r>
      <w:r>
        <w:rPr>
          <w:rFonts w:ascii="Arial" w:hAnsi="Arial"/>
          <w:b w:val="0"/>
          <w:color w:val="475569"/>
          <w:sz w:val="20"/>
        </w:rPr>
        <w:t>All punch list items must be resolved before the final invoice can be sent.</w:t>
      </w:r>
    </w:p>
    <w:p>
      <w:pPr>
        <w:spacing w:before="360" w:after="120"/>
      </w:pPr>
      <w:r>
        <w:rPr>
          <w:rFonts w:ascii="Arial" w:hAnsi="Arial"/>
          <w:b/>
          <w:color w:val="1A1A2E"/>
          <w:sz w:val="30"/>
        </w:rPr>
        <w:t>12.  Invoicing</w:t>
      </w:r>
    </w:p>
    <w:p>
      <w:pPr>
        <w:pBdr>
          <w:bottom w:val="single" w:sz="4" w:space="1" w:color="C8973A"/>
        </w:pBdr>
        <w:spacing w:after="200"/>
      </w:pPr>
    </w:p>
    <w:p>
      <w:pPr>
        <w:spacing w:after="120"/>
      </w:pPr>
      <w:r>
        <w:rPr>
          <w:rFonts w:ascii="Arial" w:hAnsi="Arial"/>
          <w:b w:val="0"/>
          <w:color w:val="475569"/>
          <w:sz w:val="21"/>
        </w:rPr>
        <w:t>When production is complete and the punch list is clear, generate and send the invoice.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Open the project and click Invoice.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Review the line items, quantities, and pricing pulled from the awarded quote.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Add any adjustments for change orders.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Enter the client billing email in the To field.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Click Send Invoice. An email is sent to the client with the invoice summary.</w:t>
      </w:r>
    </w:p>
    <w:p>
      <w:pPr>
        <w:spacing w:after="160"/>
        <w:ind w:left="288"/>
      </w:pPr>
      <w:r>
        <w:rPr>
          <w:rFonts w:ascii="Arial" w:hAnsi="Arial"/>
          <w:b/>
          <w:color w:val="C8973A"/>
          <w:sz w:val="20"/>
        </w:rPr>
        <w:t xml:space="preserve">💳  </w:t>
      </w:r>
      <w:r>
        <w:rPr>
          <w:rFonts w:ascii="Arial" w:hAnsi="Arial"/>
          <w:b w:val="0"/>
          <w:color w:val="475569"/>
          <w:sz w:val="20"/>
        </w:rPr>
        <w:t>Invoice records are stored permanently on the project. You can resend at any time.</w:t>
      </w:r>
    </w:p>
    <w:p>
      <w:pPr>
        <w:spacing w:before="120" w:after="40"/>
      </w:pPr>
      <w:r>
        <w:rPr>
          <w:rFonts w:ascii="Arial" w:hAnsi="Arial"/>
          <w:b/>
          <w:i w:val="0"/>
          <w:sz w:val="24"/>
          <w:color w:val="1A1A2E"/>
        </w:rPr>
        <w:t>QuickBooks Online Invoice (Billing Tab)</w:t>
      </w:r>
    </w:p>
    <w:p>
      <w:pPr>
        <w:spacing w:before="80" w:after="80"/>
      </w:pPr>
      <w:r>
        <w:rPr>
          <w:rFonts w:ascii="Arial" w:hAnsi="Arial"/>
          <w:b w:val="0"/>
          <w:i w:val="0"/>
          <w:sz w:val="22"/>
        </w:rPr>
        <w:t>If your shop has connected QuickBooks Online (configured in the Shop Admin Console), you can create QBO invoices directly from the job detail drawer. This pushes the invoice into QuickBooks automatically — no manual data entry required.</w:t>
      </w:r>
    </w:p>
    <w:p>
      <w:pPr>
        <w:spacing w:before="80" w:after="80"/>
        <w:ind w:left="360"/>
      </w:pPr>
      <w:r>
        <w:rPr>
          <w:rFonts w:ascii="Arial" w:hAnsi="Arial"/>
          <w:b/>
          <w:i w:val="0"/>
          <w:sz w:val="22"/>
        </w:rPr>
        <w:t xml:space="preserve">1. Open the job detail — </w:t>
      </w:r>
      <w:r>
        <w:rPr>
          <w:rFonts w:ascii="Arial" w:hAnsi="Arial"/>
          <w:b w:val="0"/>
          <w:i w:val="0"/>
          <w:sz w:val="22"/>
        </w:rPr>
        <w:t>Click on a job from the Job Status Board or Projects list to open the job detail drawer.</w:t>
      </w:r>
    </w:p>
    <w:p>
      <w:pPr>
        <w:spacing w:before="80" w:after="80"/>
        <w:ind w:left="360"/>
      </w:pPr>
      <w:r>
        <w:rPr>
          <w:rFonts w:ascii="Arial" w:hAnsi="Arial"/>
          <w:b/>
          <w:i w:val="0"/>
          <w:sz w:val="22"/>
        </w:rPr>
        <w:t xml:space="preserve">2. Click the Billing tab — </w:t>
      </w:r>
      <w:r>
        <w:rPr>
          <w:rFonts w:ascii="Arial" w:hAnsi="Arial"/>
          <w:b w:val="0"/>
          <w:i w:val="0"/>
          <w:sz w:val="22"/>
        </w:rPr>
        <w:t>The Billing tab is the last tab in the job detail drawer. It shows the current invoice amount, QBO invoice status, and auto-trigger configuration.</w:t>
      </w:r>
    </w:p>
    <w:p>
      <w:pPr>
        <w:spacing w:before="80" w:after="80"/>
        <w:ind w:left="360"/>
      </w:pPr>
      <w:r>
        <w:rPr>
          <w:rFonts w:ascii="Arial" w:hAnsi="Arial"/>
          <w:b/>
          <w:i w:val="0"/>
          <w:sz w:val="22"/>
        </w:rPr>
        <w:t xml:space="preserve">3. Set the invoice amount — </w:t>
      </w:r>
      <w:r>
        <w:rPr>
          <w:rFonts w:ascii="Arial" w:hAnsi="Arial"/>
          <w:b w:val="0"/>
          <w:i w:val="0"/>
          <w:sz w:val="22"/>
        </w:rPr>
        <w:t>The amount field is pre-filled with the awarded quote total. Adjust if needed (for example, to include change orders), then click Save.</w:t>
      </w:r>
    </w:p>
    <w:p>
      <w:pPr>
        <w:spacing w:before="80" w:after="80"/>
        <w:ind w:left="360"/>
      </w:pPr>
      <w:r>
        <w:rPr>
          <w:rFonts w:ascii="Arial" w:hAnsi="Arial"/>
          <w:b/>
          <w:i w:val="0"/>
          <w:sz w:val="22"/>
        </w:rPr>
        <w:t xml:space="preserve">4. Create the QBO invoice — </w:t>
      </w:r>
      <w:r>
        <w:rPr>
          <w:rFonts w:ascii="Arial" w:hAnsi="Arial"/>
          <w:b w:val="0"/>
          <w:i w:val="0"/>
          <w:sz w:val="22"/>
        </w:rPr>
        <w:t>If QBO is connected and no invoice exists yet, click Send to QuickBooks. The invoice is created in QBO immediately and the Billing tab shows the QBO Invoice number with a green confirmation.</w:t>
      </w:r>
    </w:p>
    <w:p>
      <w:pPr>
        <w:spacing w:before="80" w:after="80"/>
        <w:ind w:left="360"/>
      </w:pPr>
      <w:r>
        <w:rPr>
          <w:rFonts w:ascii="Arial" w:hAnsi="Arial"/>
          <w:b/>
          <w:i w:val="0"/>
          <w:sz w:val="22"/>
        </w:rPr>
        <w:t xml:space="preserve">5. Auto-triggered invoices — </w:t>
      </w:r>
      <w:r>
        <w:rPr>
          <w:rFonts w:ascii="Arial" w:hAnsi="Arial"/>
          <w:b w:val="0"/>
          <w:i w:val="0"/>
          <w:sz w:val="22"/>
        </w:rPr>
        <w:t>If your shop admin has set an auto-invoice trigger (Ready, Shipped, or Delivered), the QBO invoice is created automatically when the fabricator advances the job to that milestone. The Billing tab will already show a green confirmed status when you open it.</w:t>
      </w:r>
    </w:p>
    <w:p>
      <w:pPr>
        <w:pBdr>
          <w:left w:val="single" w:sz="6" w:space="12" w:color="C8973A"/>
        </w:pBdr>
        <w:spacing w:before="120" w:after="120"/>
        <w:ind w:left="360"/>
      </w:pPr>
      <w:r>
        <w:rPr>
          <w:rFonts w:ascii="Arial" w:hAnsi="Arial"/>
          <w:b w:val="0"/>
          <w:i/>
          <w:color w:val="555555"/>
          <w:sz w:val="20"/>
        </w:rPr>
        <w:t>Set the billing amount before the auto-trigger milestone is reached. Once a QBO invoice is created, the amount is locked in QuickBooks and can only be adjusted there. To update the amount on an already-invoiced job, edit the invoice directly in QuickBooks Online.</w:t>
      </w:r>
    </w:p>
    <w:p>
      <w:pPr>
        <w:spacing w:before="80" w:after="80"/>
      </w:pPr>
    </w:p>
    <w:p>
      <w:pPr>
        <w:spacing w:before="360" w:after="120"/>
      </w:pPr>
      <w:r>
        <w:rPr>
          <w:rFonts w:ascii="Arial" w:hAnsi="Arial"/>
          <w:b/>
          <w:color w:val="1A1A2E"/>
          <w:sz w:val="30"/>
        </w:rPr>
        <w:t>13.  PDF Import</w:t>
      </w:r>
    </w:p>
    <w:p>
      <w:pPr>
        <w:pBdr>
          <w:bottom w:val="single" w:sz="4" w:space="1" w:color="C8973A"/>
        </w:pBdr>
        <w:spacing w:after="200"/>
      </w:pPr>
    </w:p>
    <w:p>
      <w:pPr>
        <w:spacing w:after="120"/>
      </w:pPr>
      <w:r>
        <w:rPr>
          <w:rFonts w:ascii="Arial" w:hAnsi="Arial"/>
          <w:b w:val="0"/>
          <w:color w:val="475569"/>
          <w:sz w:val="21"/>
        </w:rPr>
        <w:t>If you receive a project packet as a PDF, PolyFab can parse barcodes and extract takeoff data automatically.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Click the PDF Import button in the project toolbar.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Select or drag in the PDF file.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PolyFab scans for barcodes and recognized fields and pre-fills the takeoff.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Review the extracted data, correct any errors, and click Confirm Import.</w:t>
      </w:r>
    </w:p>
    <w:p>
      <w:pPr>
        <w:spacing w:after="160"/>
        <w:ind w:left="288"/>
      </w:pPr>
      <w:r>
        <w:rPr>
          <w:rFonts w:ascii="Arial" w:hAnsi="Arial"/>
          <w:b/>
          <w:color w:val="C8973A"/>
          <w:sz w:val="20"/>
        </w:rPr>
        <w:t xml:space="preserve">📄  </w:t>
      </w:r>
      <w:r>
        <w:rPr>
          <w:rFonts w:ascii="Arial" w:hAnsi="Arial"/>
          <w:b w:val="0"/>
          <w:color w:val="475569"/>
          <w:sz w:val="20"/>
        </w:rPr>
        <w:t>Scanned or image-based PDFs are supported via OCR. Always review results before confirming.</w:t>
      </w:r>
    </w:p>
    <w:p>
      <w:pPr>
        <w:spacing w:before="360" w:after="120"/>
      </w:pPr>
      <w:r>
        <w:rPr>
          <w:rFonts w:ascii="Arial" w:hAnsi="Arial"/>
          <w:b/>
          <w:color w:val="1A1A2E"/>
          <w:sz w:val="30"/>
        </w:rPr>
        <w:t>14.  PolySketch — Field Component Drawing</w:t>
      </w:r>
    </w:p>
    <w:p>
      <w:pPr>
        <w:pBdr>
          <w:bottom w:val="single" w:sz="4" w:space="1" w:color="C8973A"/>
        </w:pBdr>
        <w:spacing w:after="200"/>
      </w:pPr>
    </w:p>
    <w:p>
      <w:pPr>
        <w:spacing w:after="120"/>
      </w:pPr>
      <w:r>
        <w:rPr>
          <w:rFonts w:ascii="Arial" w:hAnsi="Arial"/>
          <w:b w:val="0"/>
          <w:color w:val="475569"/>
          <w:sz w:val="21"/>
        </w:rPr>
        <w:t>PolySketch is a component drawing tool built into the Designer portal. Use it to capture or communicate a custom shape from the field, office, or job site.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Click PolySketch in the top navigation bar.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Select the project from the dropdown.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Type the location or section name in the Location / Section field.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Click New Sketch to start drawing, or Load Sketch to open a saved sketch.</w:t>
      </w:r>
    </w:p>
    <w:p>
      <w:pPr>
        <w:spacing w:before="240" w:after="80"/>
      </w:pPr>
      <w:r>
        <w:rPr>
          <w:rFonts w:ascii="Arial" w:hAnsi="Arial"/>
          <w:b/>
          <w:color w:val="1A1A2E"/>
          <w:sz w:val="24"/>
        </w:rPr>
        <w:t>Drawing</w:t>
      </w:r>
    </w:p>
    <w:p>
      <w:pPr>
        <w:pStyle w:val="ListBullet"/>
        <w:spacing w:after="60"/>
      </w:pPr>
      <w:r>
        <w:rPr>
          <w:rFonts w:ascii="Arial" w:hAnsi="Arial"/>
          <w:b w:val="0"/>
          <w:color w:val="475569"/>
          <w:sz w:val="21"/>
        </w:rPr>
        <w:t>Use the toolbar to add segments, angles, and dimensions.</w:t>
      </w:r>
    </w:p>
    <w:p>
      <w:pPr>
        <w:pStyle w:val="ListBullet"/>
        <w:spacing w:after="60"/>
      </w:pPr>
      <w:r>
        <w:rPr>
          <w:rFonts w:ascii="Arial" w:hAnsi="Arial"/>
          <w:b w:val="0"/>
          <w:color w:val="475569"/>
          <w:sz w:val="21"/>
        </w:rPr>
        <w:t>The angle pad and dimension pad allow precise numeric input.</w:t>
      </w:r>
    </w:p>
    <w:p>
      <w:pPr>
        <w:pStyle w:val="ListBullet"/>
        <w:spacing w:after="60"/>
      </w:pPr>
      <w:r>
        <w:rPr>
          <w:rFonts w:ascii="Arial" w:hAnsi="Arial"/>
          <w:b w:val="0"/>
          <w:color w:val="475569"/>
          <w:sz w:val="21"/>
        </w:rPr>
        <w:t>Click Save at any time.</w:t>
      </w:r>
    </w:p>
    <w:p>
      <w:pPr>
        <w:spacing w:before="240" w:after="80"/>
      </w:pPr>
      <w:r>
        <w:rPr>
          <w:rFonts w:ascii="Arial" w:hAnsi="Arial"/>
          <w:b/>
          <w:color w:val="1A1A2E"/>
          <w:sz w:val="24"/>
        </w:rPr>
        <w:t>Sending a Sketch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Click Send to Fabricator.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The email modal opens: To = Fabricator OM, CC = your email (editable).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Click Open Email Client. Your email client opens ready to send.</w:t>
      </w:r>
    </w:p>
    <w:p>
      <w:pPr>
        <w:spacing w:after="160"/>
        <w:ind w:left="288"/>
      </w:pPr>
      <w:r>
        <w:rPr>
          <w:rFonts w:ascii="Arial" w:hAnsi="Arial"/>
          <w:b/>
          <w:color w:val="C8973A"/>
          <w:sz w:val="20"/>
        </w:rPr>
        <w:t xml:space="preserve">📧  </w:t>
      </w:r>
      <w:r>
        <w:rPr>
          <w:rFonts w:ascii="Arial" w:hAnsi="Arial"/>
          <w:b w:val="0"/>
          <w:color w:val="475569"/>
          <w:sz w:val="20"/>
        </w:rPr>
        <w:t>Sketches are saved per project and location. You can reload and revise at any time.</w:t>
      </w:r>
    </w:p>
    <w:p>
      <w:pPr>
        <w:spacing w:before="360" w:after="120"/>
      </w:pPr>
      <w:r>
        <w:rPr>
          <w:rFonts w:ascii="Arial" w:hAnsi="Arial"/>
          <w:b/>
          <w:color w:val="1A1A2E"/>
          <w:sz w:val="30"/>
        </w:rPr>
        <w:t>15.  Job Status Board &amp; Fabrication Schedule</w:t>
      </w:r>
    </w:p>
    <w:p>
      <w:pPr>
        <w:pBdr>
          <w:bottom w:val="single" w:sz="4" w:space="1" w:color="C8973A"/>
        </w:pBdr>
        <w:spacing w:after="200"/>
      </w:pPr>
    </w:p>
    <w:p>
      <w:pPr>
        <w:spacing w:after="120"/>
      </w:pPr>
      <w:r>
        <w:rPr>
          <w:rFonts w:ascii="Arial" w:hAnsi="Arial"/>
          <w:b w:val="0"/>
          <w:color w:val="475569"/>
          <w:sz w:val="21"/>
        </w:rPr>
        <w:t xml:space="preserve">The Job Status Board is your read-only live view of every active fabrication job. Access it from the sidebar: </w:t>
      </w:r>
      <w:r>
        <w:rPr>
          <w:rFonts w:ascii="Arial" w:hAnsi="Arial"/>
          <w:b/>
          <w:color w:val="1A1A2E"/>
          <w:sz w:val="21"/>
        </w:rPr>
        <w:t>Sidebar → Job Status Board</w:t>
      </w:r>
      <w:r>
        <w:rPr>
          <w:rFonts w:ascii="Arial" w:hAnsi="Arial"/>
          <w:b w:val="0"/>
          <w:color w:val="475569"/>
          <w:sz w:val="21"/>
        </w:rPr>
        <w:t>. Each job card shows the profile pipeline status and the fabricator’s production schedule sequences below it.</w:t>
      </w:r>
    </w:p>
    <w:p>
      <w:pPr>
        <w:spacing w:before="240" w:after="80"/>
      </w:pPr>
      <w:r>
        <w:rPr>
          <w:rFonts w:ascii="Arial" w:hAnsi="Arial"/>
          <w:b/>
          <w:color w:val="1A1A2E"/>
          <w:sz w:val="24"/>
        </w:rPr>
        <w:t>Reading the Schedule</w:t>
      </w:r>
    </w:p>
    <w:p>
      <w:pPr>
        <w:spacing w:after="120"/>
      </w:pPr>
      <w:r>
        <w:rPr>
          <w:rFonts w:ascii="Arial" w:hAnsi="Arial"/>
          <w:b w:val="0"/>
          <w:color w:val="475569"/>
          <w:sz w:val="21"/>
        </w:rPr>
        <w:t xml:space="preserve">Each fabrication sequence appears as a horizontal bar chart row. A red vertical line marks today’s date. Bar colors indicate the sequence state:</w:t>
      </w:r>
    </w:p>
    <w:p>
      <w:pPr>
        <w:pStyle w:val="ListBullet"/>
        <w:spacing w:after="60"/>
      </w:pPr>
      <w:r>
        <w:rPr>
          <w:rFonts w:ascii="Arial" w:hAnsi="Arial"/>
          <w:b/>
          <w:color w:val="2E7D32"/>
          <w:sz w:val="21"/>
        </w:rPr>
        <w:t xml:space="preserve">Green — On Track or Complete. </w:t>
      </w:r>
      <w:r>
        <w:rPr>
          <w:rFonts w:ascii="Arial" w:hAnsi="Arial"/>
          <w:b w:val="0"/>
          <w:color w:val="475569"/>
          <w:sz w:val="21"/>
        </w:rPr>
        <w:t>The sequence is within its scheduled window or has finished on time.</w:t>
      </w:r>
    </w:p>
    <w:p>
      <w:pPr>
        <w:pStyle w:val="ListBullet"/>
        <w:spacing w:after="60"/>
      </w:pPr>
      <w:r>
        <w:rPr>
          <w:rFonts w:ascii="Arial" w:hAnsi="Arial"/>
          <w:b/>
          <w:color w:val="E65100"/>
          <w:sz w:val="21"/>
        </w:rPr>
        <w:t xml:space="preserve">Amber — In Progress. </w:t>
      </w:r>
      <w:r>
        <w:rPr>
          <w:rFonts w:ascii="Arial" w:hAnsi="Arial"/>
          <w:b w:val="0"/>
          <w:color w:val="475569"/>
          <w:sz w:val="21"/>
        </w:rPr>
        <w:t>The sequence has started and is still within its window.</w:t>
      </w:r>
    </w:p>
    <w:p>
      <w:pPr>
        <w:pStyle w:val="ListBullet"/>
        <w:spacing w:after="60"/>
      </w:pPr>
      <w:r>
        <w:rPr>
          <w:rFonts w:ascii="Arial" w:hAnsi="Arial"/>
          <w:b/>
          <w:color w:val="C0392B"/>
          <w:sz w:val="21"/>
        </w:rPr>
        <w:t xml:space="preserve">Red — Slipped or Finished Late. </w:t>
      </w:r>
      <w:r>
        <w:rPr>
          <w:rFonts w:ascii="Arial" w:hAnsi="Arial"/>
          <w:b w:val="0"/>
          <w:color w:val="475569"/>
          <w:sz w:val="21"/>
        </w:rPr>
        <w:t>Today’s date has passed the sequence end date. A red extension bar shows how far it has slipped. A warning box appears below with the specifics.</w:t>
      </w:r>
    </w:p>
    <w:p>
      <w:pPr>
        <w:pStyle w:val="ListBullet"/>
        <w:spacing w:after="60"/>
      </w:pPr>
      <w:r>
        <w:rPr>
          <w:rFonts w:ascii="Arial" w:hAnsi="Arial"/>
          <w:b/>
          <w:color w:val="475569"/>
          <w:sz w:val="21"/>
        </w:rPr>
        <w:t xml:space="preserve">Gray — Pending. </w:t>
      </w:r>
      <w:r>
        <w:rPr>
          <w:rFonts w:ascii="Arial" w:hAnsi="Arial"/>
          <w:b w:val="0"/>
          <w:color w:val="475569"/>
          <w:sz w:val="21"/>
        </w:rPr>
        <w:t>The sequence has not started yet.</w:t>
      </w:r>
    </w:p>
    <w:p>
      <w:pPr>
        <w:spacing w:before="240" w:after="80"/>
      </w:pPr>
      <w:r>
        <w:rPr>
          <w:rFonts w:ascii="Arial" w:hAnsi="Arial"/>
          <w:b/>
          <w:color w:val="1A1A2E"/>
          <w:sz w:val="24"/>
        </w:rPr>
        <w:t>Sequence Detail</w:t>
      </w:r>
    </w:p>
    <w:p>
      <w:pPr>
        <w:spacing w:after="80"/>
      </w:pPr>
      <w:r>
        <w:rPr>
          <w:rFonts w:ascii="Arial" w:hAnsi="Arial"/>
          <w:b w:val="0"/>
          <w:color w:val="475569"/>
          <w:sz w:val="21"/>
        </w:rPr>
        <w:t>Click any sequence row to expand its detail panel. The panel shows:</w:t>
      </w:r>
    </w:p>
    <w:p>
      <w:pPr>
        <w:pStyle w:val="ListBullet"/>
        <w:spacing w:after="60"/>
      </w:pPr>
      <w:r>
        <w:rPr>
          <w:rFonts w:ascii="Arial" w:hAnsi="Arial"/>
          <w:b w:val="0"/>
          <w:color w:val="475569"/>
          <w:sz w:val="21"/>
        </w:rPr>
        <w:t xml:space="preserve">Started — exact date and time the fabricator began the sequence</w:t>
      </w:r>
    </w:p>
    <w:p>
      <w:pPr>
        <w:pStyle w:val="ListBullet"/>
        <w:spacing w:after="60"/>
      </w:pPr>
      <w:r>
        <w:rPr>
          <w:rFonts w:ascii="Arial" w:hAnsi="Arial"/>
          <w:b w:val="0"/>
          <w:color w:val="475569"/>
          <w:sz w:val="21"/>
        </w:rPr>
        <w:t xml:space="preserve">Days Allocated — how many working days the fabricator planned for this sequence</w:t>
      </w:r>
    </w:p>
    <w:p>
      <w:pPr>
        <w:pStyle w:val="ListBullet"/>
        <w:spacing w:after="60"/>
      </w:pPr>
      <w:r>
        <w:rPr>
          <w:rFonts w:ascii="Arial" w:hAnsi="Arial"/>
          <w:b w:val="0"/>
          <w:color w:val="475569"/>
          <w:sz w:val="21"/>
        </w:rPr>
        <w:t xml:space="preserve">Scheduled Completion — the target end date calculated from start date plus days allocated</w:t>
      </w:r>
    </w:p>
    <w:p>
      <w:pPr>
        <w:pStyle w:val="ListBullet"/>
        <w:spacing w:after="60"/>
      </w:pPr>
      <w:r>
        <w:rPr>
          <w:rFonts w:ascii="Arial" w:hAnsi="Arial"/>
          <w:b w:val="0"/>
          <w:color w:val="475569"/>
          <w:sz w:val="21"/>
        </w:rPr>
        <w:t xml:space="preserve">Actual Completion — the date and time the fabricator marked the sequence complete</w:t>
      </w:r>
    </w:p>
    <w:p>
      <w:pPr>
        <w:spacing w:before="240" w:after="80"/>
      </w:pPr>
      <w:r>
        <w:rPr>
          <w:rFonts w:ascii="Arial" w:hAnsi="Arial"/>
          <w:b/>
          <w:color w:val="1A1A2E"/>
          <w:sz w:val="24"/>
        </w:rPr>
        <w:t>Filtering and Saving</w:t>
      </w:r>
    </w:p>
    <w:p>
      <w:pPr>
        <w:pStyle w:val="ListBullet"/>
        <w:spacing w:after="60"/>
      </w:pPr>
      <w:r>
        <w:rPr>
          <w:rFonts w:ascii="Arial" w:hAnsi="Arial"/>
          <w:b w:val="0"/>
          <w:color w:val="475569"/>
          <w:sz w:val="21"/>
        </w:rPr>
        <w:t xml:space="preserve">Use the job filter dropdown in the page header to focus on a single job.</w:t>
      </w:r>
    </w:p>
    <w:p>
      <w:pPr>
        <w:pStyle w:val="ListBullet"/>
        <w:spacing w:after="60"/>
      </w:pPr>
      <w:r>
        <w:rPr>
          <w:rFonts w:ascii="Arial" w:hAnsi="Arial"/>
          <w:b w:val="0"/>
          <w:color w:val="475569"/>
          <w:sz w:val="21"/>
        </w:rPr>
        <w:t xml:space="preserve">Click </w:t>
      </w:r>
      <w:r>
        <w:rPr>
          <w:rFonts w:ascii="Arial" w:hAnsi="Arial"/>
          <w:b/>
          <w:color w:val="1A1A2E"/>
          <w:sz w:val="21"/>
        </w:rPr>
        <w:t xml:space="preserve">Save Report</w:t>
      </w:r>
      <w:r>
        <w:rPr>
          <w:rFonts w:ascii="Arial" w:hAnsi="Arial"/>
          <w:b w:val="0"/>
          <w:color w:val="475569"/>
          <w:sz w:val="21"/>
        </w:rPr>
        <w:t xml:space="preserve"> on any job card to snapshot the current schedule data. The snapshot is saved to the Reports page.</w:t>
      </w:r>
    </w:p>
    <w:p>
      <w:pPr>
        <w:spacing w:after="160"/>
        <w:ind w:left="288"/>
      </w:pPr>
      <w:r>
        <w:rPr>
          <w:rFonts w:ascii="Arial" w:hAnsi="Arial"/>
          <w:b/>
          <w:color w:val="C8973A"/>
          <w:sz w:val="20"/>
        </w:rPr>
        <w:t xml:space="preserve">📅  </w:t>
      </w:r>
      <w:r>
        <w:rPr>
          <w:rFonts w:ascii="Arial" w:hAnsi="Arial"/>
          <w:b w:val="0"/>
          <w:color w:val="475569"/>
          <w:sz w:val="20"/>
        </w:rPr>
        <w:t>The schedule is updated by the fabricator in real time. You do not edit it — you observe it. Use Save Report to capture a dated snapshot for your records.</w:t>
      </w:r>
    </w:p>
    <w:p>
      <w:pPr>
        <w:spacing w:before="360" w:after="120"/>
      </w:pPr>
      <w:r>
        <w:rPr>
          <w:rFonts w:ascii="Arial" w:hAnsi="Arial"/>
          <w:b/>
          <w:color w:val="1A1A2E"/>
          <w:sz w:val="30"/>
        </w:rPr>
        <w:t>16.  Reports</w:t>
      </w:r>
    </w:p>
    <w:p>
      <w:pPr>
        <w:pBdr>
          <w:bottom w:val="single" w:sz="4" w:space="1" w:color="C8973A"/>
        </w:pBdr>
        <w:spacing w:after="200"/>
      </w:pPr>
    </w:p>
    <w:p>
      <w:pPr>
        <w:spacing w:after="120"/>
      </w:pPr>
      <w:r>
        <w:rPr>
          <w:rFonts w:ascii="Arial" w:hAnsi="Arial"/>
          <w:b w:val="0"/>
          <w:color w:val="475569"/>
          <w:sz w:val="21"/>
        </w:rPr>
        <w:t>The Reports page stores dated snapshots of fabrication schedules. Access it from the sidebar: Sidebar → Reports. Each saved report shows the job name, number of sequences captured, and the date and time it was saved.</w:t>
      </w:r>
    </w:p>
    <w:p>
      <w:pPr>
        <w:spacing w:before="240" w:after="80"/>
      </w:pPr>
      <w:r>
        <w:rPr>
          <w:rFonts w:ascii="Arial" w:hAnsi="Arial"/>
          <w:b/>
          <w:color w:val="1A1A2E"/>
          <w:sz w:val="24"/>
        </w:rPr>
        <w:t>Saving a Report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Go to Sidebar → Job Status Board.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Locate the job you want to report on.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Click Save Report at the bottom of the Fabrication Schedule section on that job card.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The report is saved instantly and the Reports badge in the sidebar updates.</w:t>
      </w:r>
    </w:p>
    <w:p>
      <w:pPr>
        <w:spacing w:before="240" w:after="80"/>
      </w:pPr>
      <w:r>
        <w:rPr>
          <w:rFonts w:ascii="Arial" w:hAnsi="Arial"/>
          <w:b/>
          <w:color w:val="1A1A2E"/>
          <w:sz w:val="24"/>
        </w:rPr>
        <w:t>Printing a Report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Go to Sidebar → Reports.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Find the report you want and click Print.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A formatted table opens in a new browser tab showing all sequence data: start time, days allocated, scheduled end, actual completion, and status.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>Use your browser’s print dialog (Ctrl+P / Cmd+P) to print or save as PDF.</w:t>
      </w:r>
    </w:p>
    <w:p>
      <w:pPr>
        <w:spacing w:after="160"/>
        <w:ind w:left="288"/>
      </w:pPr>
      <w:r>
        <w:rPr>
          <w:rFonts w:ascii="Arial" w:hAnsi="Arial"/>
          <w:b/>
          <w:color w:val="C8973A"/>
          <w:sz w:val="20"/>
        </w:rPr>
        <w:t xml:space="preserve">🗑  </w:t>
      </w:r>
      <w:r>
        <w:rPr>
          <w:rFonts w:ascii="Arial" w:hAnsi="Arial"/>
          <w:b w:val="0"/>
          <w:color w:val="475569"/>
          <w:sz w:val="20"/>
        </w:rPr>
        <w:t>To remove a report, click Delete on its card. Deletion is permanent. Save reports before key milestones or when a job closes.</w:t>
      </w:r>
    </w:p>
    <w:p>
      <w:pPr>
        <w:spacing w:before="360" w:after="120"/>
      </w:pPr>
      <w:r>
        <w:rPr>
          <w:rFonts w:ascii="Arial" w:hAnsi="Arial"/>
          <w:b/>
          <w:color w:val="1A1A2E"/>
          <w:sz w:val="30"/>
        </w:rPr>
        <w:t>16a.  Files &amp; Fabricator Photos</w:t>
      </w:r>
    </w:p>
    <w:p>
      <w:pPr>
        <w:pBdr>
          <w:bottom w:val="single" w:sz="4" w:space="1" w:color="C8973A"/>
        </w:pBdr>
        <w:spacing w:after="200"/>
      </w:pPr>
    </w:p>
    <w:p>
      <w:pPr>
        <w:spacing w:after="120"/>
      </w:pPr>
      <w:r>
        <w:rPr>
          <w:rFonts w:ascii="Arial" w:hAnsi="Arial"/>
          <w:b w:val="0"/>
          <w:color w:val="475569"/>
          <w:sz w:val="21"/>
        </w:rPr>
        <w:t xml:space="preserve">Every job has a Files tab in the Job Detail drawer. Both designers and fabricators can access it. The Files tab shows every document and photo attached to that job — your own uploads as well as photos taken by the fabricator's shop floor workers during production.</w:t>
      </w:r>
    </w:p>
    <w:p>
      <w:pPr>
        <w:spacing w:before="240" w:after="80"/>
      </w:pPr>
      <w:r>
        <w:rPr>
          <w:rFonts w:ascii="Arial" w:hAnsi="Arial"/>
          <w:b/>
          <w:color w:val="1A1A2E"/>
          <w:sz w:val="24"/>
        </w:rPr>
        <w:t>Opening the Files Tab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 xml:space="preserve">Click 📁 Jobs in the sidebar and open any job.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 xml:space="preserve">In the Job Detail drawer, click the Files tab.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 xml:space="preserve">All files for that job appear in a list showing the file name, uploader, and date.</w:t>
      </w:r>
    </w:p>
    <w:p>
      <w:pPr>
        <w:spacing w:before="240" w:after="80"/>
      </w:pPr>
      <w:r>
        <w:rPr>
          <w:rFonts w:ascii="Arial" w:hAnsi="Arial"/>
          <w:b/>
          <w:color w:val="1A1A2E"/>
          <w:sz w:val="24"/>
        </w:rPr>
        <w:t>Fabricator Sequence Photos</w:t>
      </w:r>
    </w:p>
    <w:p>
      <w:pPr>
        <w:spacing w:after="120"/>
      </w:pPr>
      <w:r>
        <w:rPr>
          <w:rFonts w:ascii="Arial" w:hAnsi="Arial"/>
          <w:b w:val="0"/>
          <w:color w:val="475569"/>
          <w:sz w:val="21"/>
        </w:rPr>
        <w:t xml:space="preserve">When fabricators photograph a step in the production sequence — such as completing a welding or coating station — those photos are uploaded with the worker's name and the sequence station title attached. You will see them listed alongside any files you have uploaded yourself.</w:t>
      </w:r>
    </w:p>
    <w:p>
      <w:pPr>
        <w:spacing w:after="120"/>
      </w:pPr>
      <w:r>
        <w:rPr>
          <w:rFonts w:ascii="Arial" w:hAnsi="Arial"/>
          <w:b w:val="0"/>
          <w:color w:val="475569"/>
          <w:sz w:val="21"/>
        </w:rPr>
        <w:t xml:space="preserve">Fabricator sequence photos appear as a flat list in the designer portal. The fabricator portal groups them by station, but on your side you will see all photos together. To locate photos from a specific station, check the uploader name or date column.</w:t>
      </w:r>
    </w:p>
    <w:p>
      <w:pPr>
        <w:spacing w:before="240" w:after="80"/>
      </w:pPr>
      <w:r>
        <w:rPr>
          <w:rFonts w:ascii="Arial" w:hAnsi="Arial"/>
          <w:b/>
          <w:color w:val="1A1A2E"/>
          <w:sz w:val="24"/>
        </w:rPr>
        <w:t>Downloading &amp; Printing Files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 xml:space="preserve">Click ⬇️ (download) on any file to save it to your computer.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 xml:space="preserve">Click 🖨 (print) to open the file in a new tab for printing.</w:t>
      </w:r>
    </w:p>
    <w:p>
      <w:pPr>
        <w:spacing w:before="240" w:after="80"/>
      </w:pPr>
      <w:r>
        <w:rPr>
          <w:rFonts w:ascii="Arial" w:hAnsi="Arial"/>
          <w:b/>
          <w:color w:val="1A1A2E"/>
          <w:sz w:val="24"/>
        </w:rPr>
        <w:t>Uploading Your Own Files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 xml:space="preserve">At the top of the Files tab, click 📤 Upload File.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 xml:space="preserve">Select any file from your computer (PDF, image, drawing, etc.).</w:t>
      </w:r>
    </w:p>
    <w:p>
      <w:pPr>
        <w:pStyle w:val="ListNumber"/>
        <w:spacing w:after="80"/>
      </w:pPr>
      <w:r>
        <w:rPr>
          <w:rFonts w:ascii="Arial" w:hAnsi="Arial"/>
          <w:b w:val="0"/>
          <w:color w:val="475569"/>
          <w:sz w:val="21"/>
        </w:rPr>
        <w:t xml:space="preserve">The file is saved instantly and becomes visible to the fabricator as well.</w:t>
      </w:r>
    </w:p>
    <w:p>
      <w:pPr>
        <w:spacing w:after="160"/>
        <w:ind w:left="288"/>
      </w:pPr>
      <w:r>
        <w:rPr>
          <w:rFonts w:ascii="Arial" w:hAnsi="Arial"/>
          <w:b/>
          <w:color w:val="C8973A"/>
          <w:sz w:val="20"/>
        </w:rPr>
        <w:t xml:space="preserve">📋  </w:t>
      </w:r>
      <w:r>
        <w:rPr>
          <w:rFonts w:ascii="Arial" w:hAnsi="Arial"/>
          <w:b w:val="0"/>
          <w:color w:val="475569"/>
          <w:sz w:val="20"/>
        </w:rPr>
        <w:t xml:space="preserve">Upload your approved drawings, cut sheets, or shop tickets here so the fabricator always has the latest versions. Files you upload appear in the fabricator's Files tab immediately — no email needed.</w:t>
      </w:r>
    </w:p>
    <w:p>
      <w:pPr>
        <w:spacing w:before="360" w:after="120"/>
      </w:pPr>
      <w:r>
        <w:rPr>
          <w:rFonts w:ascii="Arial" w:hAnsi="Arial"/>
          <w:b/>
          <w:color w:val="1A1A2E"/>
          <w:sz w:val="30"/>
        </w:rPr>
        <w:t>17.  Designer Admin Portal</w:t>
      </w:r>
    </w:p>
    <w:p>
      <w:pPr>
        <w:pBdr>
          <w:bottom w:val="single" w:sz="4" w:space="1" w:color="C8973A"/>
        </w:pBdr>
        <w:spacing w:after="200"/>
      </w:pPr>
    </w:p>
    <w:p>
      <w:pPr>
        <w:spacing w:after="120"/>
      </w:pPr>
      <w:r>
        <w:rPr>
          <w:rFonts w:ascii="Arial" w:hAnsi="Arial"/>
          <w:b w:val="0"/>
          <w:color w:val="475569"/>
          <w:sz w:val="21"/>
        </w:rPr>
        <w:t xml:space="preserve">The Designer Admin portal is a separate browser-based interface for the principal or manager of your firm. Open any browser and go to:</w:t>
      </w:r>
    </w:p>
    <w:p>
      <w:pPr>
        <w:spacing w:after="120"/>
        <w:ind w:left="432"/>
      </w:pPr>
      <w:r>
        <w:rPr>
          <w:rFonts w:ascii="Arial" w:hAnsi="Arial"/>
          <w:b/>
          <w:color w:val="1A1A2E"/>
          <w:sz w:val="24"/>
        </w:rPr>
        <w:t>polyfabpro.com/designer-admin</w:t>
      </w:r>
    </w:p>
    <w:p>
      <w:pPr>
        <w:spacing w:after="80"/>
      </w:pPr>
      <w:r>
        <w:rPr>
          <w:rFonts w:ascii="Arial" w:hAnsi="Arial"/>
          <w:b w:val="0"/>
          <w:color w:val="475569"/>
          <w:sz w:val="21"/>
        </w:rPr>
        <w:t xml:space="preserve">Sign in with the same email and password used for the Designer portal. The Designer Admin provides four management areas:</w:t>
      </w:r>
    </w:p>
    <w:p>
      <w:pPr>
        <w:pStyle w:val="ListBullet"/>
        <w:spacing w:after="60"/>
      </w:pPr>
      <w:r>
        <w:rPr>
          <w:rFonts w:ascii="Arial" w:hAnsi="Arial"/>
          <w:b/>
          <w:color w:val="1A1A2E"/>
          <w:sz w:val="21"/>
        </w:rPr>
        <w:t xml:space="preserve">Team — </w:t>
      </w:r>
      <w:r>
        <w:rPr>
          <w:rFonts w:ascii="Arial" w:hAnsi="Arial"/>
          <w:b w:val="0"/>
          <w:color w:val="475569"/>
          <w:sz w:val="21"/>
        </w:rPr>
        <w:t>Add or remove users and configure their permissions (view projects, edit projects, submit RFQs, view reports, view financials).</w:t>
      </w:r>
    </w:p>
    <w:p>
      <w:pPr>
        <w:pStyle w:val="ListBullet"/>
        <w:spacing w:after="60"/>
      </w:pPr>
      <w:r>
        <w:rPr>
          <w:rFonts w:ascii="Arial" w:hAnsi="Arial"/>
          <w:b/>
          <w:color w:val="1A1A2E"/>
          <w:sz w:val="21"/>
        </w:rPr>
        <w:t xml:space="preserve">Project Visibility — </w:t>
      </w:r>
      <w:r>
        <w:rPr>
          <w:rFonts w:ascii="Arial" w:hAnsi="Arial"/>
          <w:b w:val="0"/>
          <w:color w:val="475569"/>
          <w:sz w:val="21"/>
        </w:rPr>
        <w:t>Set each project to visible to all team members, or restrict it to specific named users.</w:t>
      </w:r>
    </w:p>
    <w:p>
      <w:pPr>
        <w:pStyle w:val="ListBullet"/>
        <w:spacing w:after="60"/>
      </w:pPr>
      <w:r>
        <w:rPr>
          <w:rFonts w:ascii="Arial" w:hAnsi="Arial"/>
          <w:b/>
          <w:color w:val="1A1A2E"/>
          <w:sz w:val="21"/>
        </w:rPr>
        <w:t xml:space="preserve">Billing — </w:t>
      </w:r>
      <w:r>
        <w:rPr>
          <w:rFonts w:ascii="Arial" w:hAnsi="Arial"/>
          <w:b w:val="0"/>
          <w:color w:val="475569"/>
          <w:sz w:val="21"/>
        </w:rPr>
        <w:t>View your subscription status, plan tier, and account email.</w:t>
      </w:r>
    </w:p>
    <w:p>
      <w:pPr>
        <w:pStyle w:val="ListBullet"/>
        <w:spacing w:after="60"/>
      </w:pPr>
      <w:r>
        <w:rPr>
          <w:rFonts w:ascii="Arial" w:hAnsi="Arial"/>
          <w:b/>
          <w:color w:val="1A1A2E"/>
          <w:sz w:val="21"/>
        </w:rPr>
        <w:t xml:space="preserve">Firm Settings — </w:t>
      </w:r>
      <w:r>
        <w:rPr>
          <w:rFonts w:ascii="Arial" w:hAnsi="Arial"/>
          <w:b w:val="0"/>
          <w:color w:val="475569"/>
          <w:sz w:val="21"/>
        </w:rPr>
        <w:t>Update your firm name, phone, website, address, and notification preferences.</w:t>
      </w:r>
    </w:p>
    <w:p>
      <w:pPr>
        <w:spacing w:after="160"/>
        <w:ind w:left="288"/>
      </w:pPr>
      <w:r>
        <w:rPr>
          <w:rFonts w:ascii="Arial" w:hAnsi="Arial"/>
          <w:b/>
          <w:color w:val="C8973A"/>
          <w:sz w:val="20"/>
        </w:rPr>
        <w:t xml:space="preserve">🔒  </w:t>
      </w:r>
      <w:r>
        <w:rPr>
          <w:rFonts w:ascii="Arial" w:hAnsi="Arial"/>
          <w:b w:val="0"/>
          <w:color w:val="475569"/>
          <w:sz w:val="20"/>
        </w:rPr>
        <w:t>The Designer Admin portal is separate from the Designer portal. Team members log into polyfabpro.com/designer for day-to-day work. Only the firm principal needs to access /designer-admin.</w:t>
      </w:r>
    </w:p>
    <w:p>
      <w:pPr>
        <w:spacing w:before="360" w:after="120"/>
      </w:pPr>
      <w:r>
        <w:rPr>
          <w:rFonts w:ascii="Arial" w:hAnsi="Arial"/>
          <w:b/>
          <w:color w:val="1A1A2E"/>
          <w:sz w:val="30"/>
        </w:rPr>
        <w:t>15.  Quick Reference Card</w:t>
      </w:r>
    </w:p>
    <w:p>
      <w:pPr>
        <w:pBdr>
          <w:bottom w:val="single" w:sz="4" w:space="1" w:color="C8973A"/>
        </w:pBdr>
        <w:spacing w:after="200"/>
      </w:pPr>
    </w:p>
    <w:p>
      <w:r>
        <w:rPr>
          <w:rFonts w:ascii="Arial" w:hAnsi="Arial"/>
          <w:b/>
          <w:color w:val="FFFFFF"/>
          <w:sz w:val="20"/>
        </w:rPr>
        <w:t>Task</w:t>
      </w:r>
    </w:p>
    <w:p>
      <w:r>
        <w:rPr>
          <w:rFonts w:ascii="Arial" w:hAnsi="Arial"/>
          <w:b/>
          <w:color w:val="FFFFFF"/>
          <w:sz w:val="20"/>
        </w:rPr>
        <w:t>Where to Find It</w:t>
      </w:r>
    </w:p>
    <w:p>
      <w:r>
        <w:rPr>
          <w:rFonts w:ascii="Arial" w:hAnsi="Arial"/>
          <w:b/>
          <w:color w:val="FFFFFF"/>
          <w:sz w:val="20"/>
        </w:rPr>
        <w:t>Key Action</w:t>
      </w:r>
    </w:p>
    <w:p>
      <w:r>
        <w:rPr>
          <w:rFonts w:ascii="Arial" w:hAnsi="Arial"/>
          <w:b w:val="0"/>
          <w:color w:val="475569"/>
          <w:sz w:val="20"/>
        </w:rPr>
        <w:t>Create a project</w:t>
      </w:r>
    </w:p>
    <w:p>
      <w:r>
        <w:rPr>
          <w:rFonts w:ascii="Arial" w:hAnsi="Arial"/>
          <w:b w:val="0"/>
          <w:color w:val="475569"/>
          <w:sz w:val="20"/>
        </w:rPr>
        <w:t>Sidebar → New Project</w:t>
      </w:r>
    </w:p>
    <w:p>
      <w:r>
        <w:rPr>
          <w:rFonts w:ascii="Arial" w:hAnsi="Arial"/>
          <w:b w:val="0"/>
          <w:color w:val="475569"/>
          <w:sz w:val="20"/>
        </w:rPr>
        <w:t>Fill details → Create Project</w:t>
      </w:r>
    </w:p>
    <w:p>
      <w:r>
        <w:rPr>
          <w:rFonts w:ascii="Arial" w:hAnsi="Arial"/>
          <w:b w:val="0"/>
          <w:color w:val="475569"/>
          <w:sz w:val="20"/>
        </w:rPr>
        <w:t>Build a takeoff</w:t>
      </w:r>
    </w:p>
    <w:p>
      <w:r>
        <w:rPr>
          <w:rFonts w:ascii="Arial" w:hAnsi="Arial"/>
          <w:b w:val="0"/>
          <w:color w:val="475569"/>
          <w:sz w:val="20"/>
        </w:rPr>
        <w:t>Project → Takeoff tab</w:t>
      </w:r>
    </w:p>
    <w:p>
      <w:r>
        <w:rPr>
          <w:rFonts w:ascii="Arial" w:hAnsi="Arial"/>
          <w:b w:val="0"/>
          <w:color w:val="475569"/>
          <w:sz w:val="20"/>
        </w:rPr>
        <w:t>Add Item → Save Takeoff</w:t>
      </w:r>
    </w:p>
    <w:p>
      <w:r>
        <w:rPr>
          <w:rFonts w:ascii="Arial" w:hAnsi="Arial"/>
          <w:b w:val="0"/>
          <w:color w:val="475569"/>
          <w:sz w:val="20"/>
        </w:rPr>
        <w:t>Send an RFQ</w:t>
      </w:r>
    </w:p>
    <w:p>
      <w:r>
        <w:rPr>
          <w:rFonts w:ascii="Arial" w:hAnsi="Arial"/>
          <w:b w:val="0"/>
          <w:color w:val="475569"/>
          <w:sz w:val="20"/>
        </w:rPr>
        <w:t>Project → Send RFQ</w:t>
      </w:r>
    </w:p>
    <w:p>
      <w:r>
        <w:rPr>
          <w:rFonts w:ascii="Arial" w:hAnsi="Arial"/>
          <w:b w:val="0"/>
          <w:color w:val="475569"/>
          <w:sz w:val="20"/>
        </w:rPr>
        <w:t>Select shop → Send</w:t>
      </w:r>
    </w:p>
    <w:p>
      <w:r>
        <w:rPr>
          <w:rFonts w:ascii="Arial" w:hAnsi="Arial"/>
          <w:b w:val="0"/>
          <w:color w:val="475569"/>
          <w:sz w:val="20"/>
        </w:rPr>
        <w:t>Award a quote</w:t>
      </w:r>
    </w:p>
    <w:p>
      <w:r>
        <w:rPr>
          <w:rFonts w:ascii="Arial" w:hAnsi="Arial"/>
          <w:b w:val="0"/>
          <w:color w:val="475569"/>
          <w:sz w:val="20"/>
        </w:rPr>
        <w:t>Dashboard → For Review</w:t>
      </w:r>
    </w:p>
    <w:p>
      <w:r>
        <w:rPr>
          <w:rFonts w:ascii="Arial" w:hAnsi="Arial"/>
          <w:b w:val="0"/>
          <w:color w:val="475569"/>
          <w:sz w:val="20"/>
        </w:rPr>
        <w:t>Review → Award Quote</w:t>
      </w:r>
    </w:p>
    <w:p>
      <w:r>
        <w:rPr>
          <w:rFonts w:ascii="Arial" w:hAnsi="Arial"/>
          <w:b w:val="0"/>
          <w:color w:val="475569"/>
          <w:sz w:val="20"/>
        </w:rPr>
        <w:t>Submit a change order</w:t>
      </w:r>
    </w:p>
    <w:p>
      <w:r>
        <w:rPr>
          <w:rFonts w:ascii="Arial" w:hAnsi="Arial"/>
          <w:b w:val="0"/>
          <w:color w:val="475569"/>
          <w:sz w:val="20"/>
        </w:rPr>
        <w:t>Project → Changes tab</w:t>
      </w:r>
    </w:p>
    <w:p>
      <w:r>
        <w:rPr>
          <w:rFonts w:ascii="Arial" w:hAnsi="Arial"/>
          <w:b w:val="0"/>
          <w:color w:val="475569"/>
          <w:sz w:val="20"/>
        </w:rPr>
        <w:t>New CO → Submit</w:t>
      </w:r>
    </w:p>
    <w:p>
      <w:r>
        <w:rPr>
          <w:rFonts w:ascii="Arial" w:hAnsi="Arial"/>
          <w:b w:val="0"/>
          <w:color w:val="475569"/>
          <w:sz w:val="20"/>
        </w:rPr>
        <w:t>Track materials</w:t>
      </w:r>
    </w:p>
    <w:p>
      <w:r>
        <w:rPr>
          <w:rFonts w:ascii="Arial" w:hAnsi="Arial"/>
          <w:b w:val="0"/>
          <w:color w:val="475569"/>
          <w:sz w:val="20"/>
        </w:rPr>
        <w:t>Project → Materials tab</w:t>
      </w:r>
    </w:p>
    <w:p>
      <w:r>
        <w:rPr>
          <w:rFonts w:ascii="Arial" w:hAnsi="Arial"/>
          <w:b w:val="0"/>
          <w:color w:val="475569"/>
          <w:sz w:val="20"/>
        </w:rPr>
        <w:t>New Order → Mark Received</w:t>
      </w:r>
    </w:p>
    <w:p>
      <w:r>
        <w:rPr>
          <w:rFonts w:ascii="Arial" w:hAnsi="Arial"/>
          <w:b w:val="0"/>
          <w:color w:val="475569"/>
          <w:sz w:val="20"/>
        </w:rPr>
        <w:t>View job timeline</w:t>
      </w:r>
    </w:p>
    <w:p>
      <w:r>
        <w:rPr>
          <w:rFonts w:ascii="Arial" w:hAnsi="Arial"/>
          <w:b w:val="0"/>
          <w:color w:val="475569"/>
          <w:sz w:val="20"/>
        </w:rPr>
        <w:t>Project → Timeline tab</w:t>
      </w:r>
    </w:p>
    <w:p>
      <w:r>
        <w:rPr>
          <w:rFonts w:ascii="Arial" w:hAnsi="Arial"/>
          <w:b w:val="0"/>
          <w:color w:val="475569"/>
          <w:sz w:val="20"/>
        </w:rPr>
        <w:t>Green/gold/red bar chart</w:t>
      </w:r>
    </w:p>
    <w:p>
      <w:r>
        <w:rPr>
          <w:rFonts w:ascii="Arial" w:hAnsi="Arial"/>
          <w:b w:val="0"/>
          <w:color w:val="475569"/>
          <w:sz w:val="20"/>
        </w:rPr>
        <w:t>Manage punch list</w:t>
      </w:r>
    </w:p>
    <w:p>
      <w:r>
        <w:rPr>
          <w:rFonts w:ascii="Arial" w:hAnsi="Arial"/>
          <w:b w:val="0"/>
          <w:color w:val="475569"/>
          <w:sz w:val="20"/>
        </w:rPr>
        <w:t>Project → Punch List</w:t>
      </w:r>
    </w:p>
    <w:p>
      <w:r>
        <w:rPr>
          <w:rFonts w:ascii="Arial" w:hAnsi="Arial"/>
          <w:b w:val="0"/>
          <w:color w:val="475569"/>
          <w:sz w:val="20"/>
        </w:rPr>
        <w:t>Add Item → Check off</w:t>
      </w:r>
    </w:p>
    <w:p>
      <w:r>
        <w:rPr>
          <w:rFonts w:ascii="Arial" w:hAnsi="Arial"/>
          <w:b w:val="0"/>
          <w:color w:val="475569"/>
          <w:sz w:val="20"/>
        </w:rPr>
        <w:t>Send invoice</w:t>
      </w:r>
    </w:p>
    <w:p>
      <w:r>
        <w:rPr>
          <w:rFonts w:ascii="Arial" w:hAnsi="Arial"/>
          <w:b w:val="0"/>
          <w:color w:val="475569"/>
          <w:sz w:val="20"/>
        </w:rPr>
        <w:t>Project → Invoice</w:t>
      </w:r>
    </w:p>
    <w:p>
      <w:r>
        <w:rPr>
          <w:rFonts w:ascii="Arial" w:hAnsi="Arial"/>
          <w:b w:val="0"/>
          <w:color w:val="475569"/>
          <w:sz w:val="20"/>
        </w:rPr>
        <w:t>Review → Send Invoice</w:t>
      </w:r>
    </w:p>
    <w:p>
      <w:r>
        <w:rPr>
          <w:rFonts w:ascii="Arial" w:hAnsi="Arial"/>
          <w:b w:val="0"/>
          <w:color w:val="475569"/>
          <w:sz w:val="20"/>
        </w:rPr>
        <w:t>Import PDF</w:t>
      </w:r>
    </w:p>
    <w:p>
      <w:r>
        <w:rPr>
          <w:rFonts w:ascii="Arial" w:hAnsi="Arial"/>
          <w:b w:val="0"/>
          <w:color w:val="475569"/>
          <w:sz w:val="20"/>
        </w:rPr>
        <w:t>Project toolbar → PDF Import</w:t>
      </w:r>
    </w:p>
    <w:p>
      <w:r>
        <w:rPr>
          <w:rFonts w:ascii="Arial" w:hAnsi="Arial"/>
          <w:b w:val="0"/>
          <w:color w:val="475569"/>
          <w:sz w:val="20"/>
        </w:rPr>
        <w:t>Upload → Confirm Import</w:t>
      </w:r>
    </w:p>
    <w:p>
      <w:r>
        <w:rPr>
          <w:rFonts w:ascii="Arial" w:hAnsi="Arial"/>
          <w:b w:val="0"/>
          <w:color w:val="475569"/>
          <w:sz w:val="20"/>
        </w:rPr>
        <w:t>Draw a component</w:t>
      </w:r>
    </w:p>
    <w:p>
      <w:r>
        <w:rPr>
          <w:rFonts w:ascii="Arial" w:hAnsi="Arial"/>
          <w:b w:val="0"/>
          <w:color w:val="475569"/>
          <w:sz w:val="20"/>
        </w:rPr>
        <w:t>Nav → PolySketch</w:t>
      </w:r>
    </w:p>
    <w:p>
      <w:r>
        <w:rPr>
          <w:rFonts w:ascii="Arial" w:hAnsi="Arial"/>
          <w:b w:val="0"/>
          <w:color w:val="475569"/>
          <w:sz w:val="20"/>
        </w:rPr>
        <w:t>Select job → New Sketch → Send</w:t>
      </w:r>
    </w:p>
    <w:p>
      <w:r>
        <w:rPr>
          <w:rFonts w:ascii="Arial" w:hAnsi="Arial"/>
          <w:b w:val="0"/>
          <w:color w:val="475569"/>
          <w:sz w:val="20"/>
        </w:rPr>
        <w:t>View fabrication schedule</w:t>
      </w:r>
    </w:p>
    <w:p>
      <w:r>
        <w:rPr>
          <w:rFonts w:ascii="Arial" w:hAnsi="Arial"/>
          <w:b w:val="0"/>
          <w:color w:val="475569"/>
          <w:sz w:val="20"/>
        </w:rPr>
        <w:t>Sidebar → Job Status Board</w:t>
      </w:r>
    </w:p>
    <w:p>
      <w:r>
        <w:rPr>
          <w:rFonts w:ascii="Arial" w:hAnsi="Arial"/>
          <w:b w:val="0"/>
          <w:color w:val="475569"/>
          <w:sz w:val="20"/>
        </w:rPr>
        <w:t>Click sequence row to expand detail</w:t>
      </w:r>
    </w:p>
    <w:p>
      <w:r>
        <w:rPr>
          <w:rFonts w:ascii="Arial" w:hAnsi="Arial"/>
          <w:b w:val="0"/>
          <w:color w:val="475569"/>
          <w:sz w:val="20"/>
        </w:rPr>
        <w:t>Save a schedule report</w:t>
      </w:r>
    </w:p>
    <w:p>
      <w:r>
        <w:rPr>
          <w:rFonts w:ascii="Arial" w:hAnsi="Arial"/>
          <w:b w:val="0"/>
          <w:color w:val="475569"/>
          <w:sz w:val="20"/>
        </w:rPr>
        <w:t>Job Status Board → job card</w:t>
      </w:r>
    </w:p>
    <w:p>
      <w:r>
        <w:rPr>
          <w:rFonts w:ascii="Arial" w:hAnsi="Arial"/>
          <w:b w:val="0"/>
          <w:color w:val="475569"/>
          <w:sz w:val="20"/>
        </w:rPr>
        <w:t>Click Save Report → appears in Reports</w:t>
      </w:r>
    </w:p>
    <w:p>
      <w:r>
        <w:rPr>
          <w:rFonts w:ascii="Arial" w:hAnsi="Arial"/>
          <w:b w:val="0"/>
          <w:color w:val="475569"/>
          <w:sz w:val="20"/>
        </w:rPr>
        <w:t>Print a schedule report</w:t>
      </w:r>
    </w:p>
    <w:p>
      <w:r>
        <w:rPr>
          <w:rFonts w:ascii="Arial" w:hAnsi="Arial"/>
          <w:b w:val="0"/>
          <w:color w:val="475569"/>
          <w:sz w:val="20"/>
        </w:rPr>
        <w:t>Sidebar → Reports</w:t>
      </w:r>
    </w:p>
    <w:p>
      <w:r>
        <w:rPr>
          <w:rFonts w:ascii="Arial" w:hAnsi="Arial"/>
          <w:b w:val="0"/>
          <w:color w:val="475569"/>
          <w:sz w:val="20"/>
        </w:rPr>
        <w:t>Click Print → Cmd+P / Ctrl+P</w:t>
      </w:r>
    </w:p>
    <w:p>
      <w:r>
        <w:rPr>
          <w:rFonts w:ascii="Arial" w:hAnsi="Arial"/>
          <w:b w:val="0"/>
          <w:color w:val="475569"/>
          <w:sz w:val="20"/>
        </w:rPr>
        <w:t>Access Designer Admin</w:t>
      </w:r>
    </w:p>
    <w:p>
      <w:r>
        <w:rPr>
          <w:rFonts w:ascii="Arial" w:hAnsi="Arial"/>
          <w:b w:val="0"/>
          <w:color w:val="475569"/>
          <w:sz w:val="20"/>
        </w:rPr>
        <w:t>polyfabpro.com/designer-admin</w:t>
      </w:r>
    </w:p>
    <w:p>
      <w:r>
        <w:rPr>
          <w:rFonts w:ascii="Arial" w:hAnsi="Arial"/>
          <w:b w:val="0"/>
          <w:color w:val="475569"/>
          <w:sz w:val="20"/>
        </w:rPr>
        <w:t>Same login as Designer portal</w:t>
      </w:r>
    </w:p>
    <w:p>
      <w:pPr>
        <w:spacing w:before="400"/>
        <w:jc w:val="center"/>
      </w:pPr>
      <w:r>
        <w:rPr>
          <w:rFonts w:ascii="Arial" w:hAnsi="Arial"/>
          <w:b w:val="0"/>
          <w:color w:val="475569"/>
          <w:sz w:val="18"/>
        </w:rPr>
        <w:t>PolyFab Pro  ·  Designer Portal SOP  ·  polyfabpro.com</w:t>
      </w:r>
    </w:p>
    <w:p>
      <w:pPr>
        <w:pBdr>
          <w:bottom w:val="single" w:sz="12" w:space="2" w:color="C8973A"/>
        </w:pBdr>
        <w:spacing w:before="360" w:after="80"/>
      </w:pPr>
      <w:r>
        <w:rPr>
          <w:rFonts w:ascii="Arial" w:hAnsi="Arial"/>
          <w:b/>
          <w:color w:val="1A1A2E"/>
          <w:sz w:val="30"/>
        </w:rPr>
        <w:t xml:space="preserve">19.  Connections &amp; Handshake</w:t>
      </w:r>
    </w:p>
    <w:p>
      <w:pPr>
        <w:spacing w:before="80" w:after="80"/>
      </w:pPr>
      <w:r>
        <w:rPr>
          <w:rFonts w:ascii="Arial" w:hAnsi="Arial"/>
          <w:sz w:val="22"/>
        </w:rPr>
        <w:t xml:space="preserve">The Connections system links your firm directly with fabricator shops in the PolyFab network. Once connected, you can send project requests straight to a fabricator's Jobs queue — the fabricator receives your complete profile specs, quantities, and notes in one click.</w:t>
      </w:r>
    </w:p>
    <w:p>
      <w:pPr>
        <w:spacing w:before="80" w:after="80"/>
      </w:pPr>
    </w:p>
    <w:p>
      <w:pPr>
        <w:spacing w:before="240" w:after="40"/>
      </w:pPr>
      <w:r>
        <w:rPr>
          <w:rFonts w:ascii="Arial" w:hAnsi="Arial"/>
          <w:b/>
          <w:color w:val="1A1A2E"/>
          <w:sz w:val="24"/>
        </w:rPr>
        <w:t xml:space="preserve">Making Your Firm Discoverable</w:t>
      </w:r>
    </w:p>
    <w:p>
      <w:pPr>
        <w:spacing w:before="80" w:after="80"/>
      </w:pPr>
      <w:r>
        <w:rPr>
          <w:rFonts w:ascii="Arial" w:hAnsi="Arial"/>
          <w:sz w:val="22"/>
        </w:rPr>
        <w:t xml:space="preserve">By default, your firm is hidden from the PolyFab directory. Turn on discoverability so fabricator shops can find you.</w:t>
      </w:r>
    </w:p>
    <w:p>
      <w:pPr>
        <w:spacing w:before="100" w:after="40"/>
        <w:ind w:left="360" w:hanging="360"/>
      </w:pPr>
      <w:r>
        <w:rPr>
          <w:rFonts w:ascii="Arial" w:hAnsi="Arial"/>
          <w:b/>
          <w:color w:val="C8973A"/>
          <w:sz w:val="22"/>
        </w:rPr>
        <w:t xml:space="preserve">  1.  </w:t>
      </w:r>
      <w:r>
        <w:rPr>
          <w:rFonts w:ascii="Arial" w:hAnsi="Arial"/>
          <w:b/>
          <w:color w:val="1A1A2E"/>
          <w:sz w:val="22"/>
        </w:rPr>
        <w:t xml:space="preserve">Click Admin Console in the left sidebar — </w:t>
      </w:r>
      <w:r>
        <w:rPr>
          <w:rFonts w:ascii="Arial" w:hAnsi="Arial"/>
          <w:sz w:val="22"/>
        </w:rPr>
        <w:t xml:space="preserve"/>
      </w:r>
    </w:p>
    <w:p>
      <w:pPr>
        <w:spacing w:before="100" w:after="40"/>
        <w:ind w:left="360" w:hanging="360"/>
      </w:pPr>
      <w:r>
        <w:rPr>
          <w:rFonts w:ascii="Arial" w:hAnsi="Arial"/>
          <w:b/>
          <w:color w:val="C8973A"/>
          <w:sz w:val="22"/>
        </w:rPr>
        <w:t xml:space="preserve">  2.  </w:t>
      </w:r>
      <w:r>
        <w:rPr>
          <w:rFonts w:ascii="Arial" w:hAnsi="Arial"/>
          <w:b/>
          <w:color w:val="1A1A2E"/>
          <w:sz w:val="22"/>
        </w:rPr>
        <w:t xml:space="preserve">Click the Connections tab — </w:t>
      </w:r>
      <w:r>
        <w:rPr>
          <w:rFonts w:ascii="Arial" w:hAnsi="Arial"/>
          <w:sz w:val="22"/>
        </w:rPr>
        <w:t xml:space="preserve"/>
      </w:r>
    </w:p>
    <w:p>
      <w:pPr>
        <w:spacing w:before="100" w:after="40"/>
        <w:ind w:left="360" w:hanging="360"/>
      </w:pPr>
      <w:r>
        <w:rPr>
          <w:rFonts w:ascii="Arial" w:hAnsi="Arial"/>
          <w:b/>
          <w:color w:val="C8973A"/>
          <w:sz w:val="22"/>
        </w:rPr>
        <w:t xml:space="preserve">  3.  </w:t>
      </w:r>
      <w:r>
        <w:rPr>
          <w:rFonts w:ascii="Arial" w:hAnsi="Arial"/>
          <w:b/>
          <w:color w:val="1A1A2E"/>
          <w:sz w:val="22"/>
        </w:rPr>
        <w:t xml:space="preserve">Find the Discoverable toggle — </w:t>
      </w:r>
      <w:r>
        <w:rPr>
          <w:rFonts w:ascii="Arial" w:hAnsi="Arial"/>
          <w:sz w:val="22"/>
        </w:rPr>
        <w:t xml:space="preserve">It is labeled "Make my firm discoverable in the PolyFab directory."</w:t>
      </w:r>
    </w:p>
    <w:p>
      <w:pPr>
        <w:spacing w:before="100" w:after="40"/>
        <w:ind w:left="360" w:hanging="360"/>
      </w:pPr>
      <w:r>
        <w:rPr>
          <w:rFonts w:ascii="Arial" w:hAnsi="Arial"/>
          <w:b/>
          <w:color w:val="C8973A"/>
          <w:sz w:val="22"/>
        </w:rPr>
        <w:t xml:space="preserve">  4.  </w:t>
      </w:r>
      <w:r>
        <w:rPr>
          <w:rFonts w:ascii="Arial" w:hAnsi="Arial"/>
          <w:b/>
          <w:color w:val="1A1A2E"/>
          <w:sz w:val="22"/>
        </w:rPr>
        <w:t xml:space="preserve">Switch it ON and click Save — </w:t>
      </w:r>
      <w:r>
        <w:rPr>
          <w:rFonts w:ascii="Arial" w:hAnsi="Arial"/>
          <w:sz w:val="22"/>
        </w:rPr>
        <w:t xml:space="preserve">Your firm name now appears when fabricators search the directory.</w:t>
      </w:r>
    </w:p>
    <w:p>
      <w:pPr>
        <w:pBdr>
          <w:top w:val="single" w:sz="6" w:space="4" w:color="C8973A"/>
          <w:left w:val="single" w:sz="6" w:space="4" w:color="C8973A"/>
          <w:bottom w:val="single" w:sz="6" w:space="4" w:color="C8973A"/>
          <w:right w:val="single" w:sz="6" w:space="4" w:color="C8973A"/>
        </w:pBdr>
        <w:shd w:val="clear" w:color="auto" w:fill="FDF0DC"/>
        <w:spacing w:before="120" w:after="120"/>
        <w:ind w:left="288" w:right="288"/>
      </w:pPr>
      <w:r>
        <w:rPr>
          <w:rFonts w:ascii="Arial" w:hAnsi="Arial"/>
          <w:sz w:val="22"/>
        </w:rPr>
        <w:t xml:space="preserve">💡  Turning discoverability off later does not disconnect you from shops you are already connected to.</w:t>
      </w:r>
    </w:p>
    <w:p>
      <w:pPr>
        <w:spacing w:before="80" w:after="80"/>
      </w:pPr>
    </w:p>
    <w:p>
      <w:pPr>
        <w:spacing w:before="240" w:after="40"/>
      </w:pPr>
      <w:r>
        <w:rPr>
          <w:rFonts w:ascii="Arial" w:hAnsi="Arial"/>
          <w:b/>
          <w:color w:val="1A1A2E"/>
          <w:sz w:val="24"/>
        </w:rPr>
        <w:t xml:space="preserve">Finding and Inviting a Fabricator</w:t>
      </w:r>
    </w:p>
    <w:p>
      <w:pPr>
        <w:spacing w:before="100" w:after="40"/>
        <w:ind w:left="360" w:hanging="360"/>
      </w:pPr>
      <w:r>
        <w:rPr>
          <w:rFonts w:ascii="Arial" w:hAnsi="Arial"/>
          <w:b/>
          <w:color w:val="C8973A"/>
          <w:sz w:val="22"/>
        </w:rPr>
        <w:t xml:space="preserve">  1.  </w:t>
      </w:r>
      <w:r>
        <w:rPr>
          <w:rFonts w:ascii="Arial" w:hAnsi="Arial"/>
          <w:b/>
          <w:color w:val="1A1A2E"/>
          <w:sz w:val="22"/>
        </w:rPr>
        <w:t xml:space="preserve">Open Admin Console → Connections tab — </w:t>
      </w:r>
      <w:r>
        <w:rPr>
          <w:rFonts w:ascii="Arial" w:hAnsi="Arial"/>
          <w:sz w:val="22"/>
        </w:rPr>
        <w:t xml:space="preserve"/>
      </w:r>
    </w:p>
    <w:p>
      <w:pPr>
        <w:spacing w:before="100" w:after="40"/>
        <w:ind w:left="360" w:hanging="360"/>
      </w:pPr>
      <w:r>
        <w:rPr>
          <w:rFonts w:ascii="Arial" w:hAnsi="Arial"/>
          <w:b/>
          <w:color w:val="C8973A"/>
          <w:sz w:val="22"/>
        </w:rPr>
        <w:t xml:space="preserve">  2.  </w:t>
      </w:r>
      <w:r>
        <w:rPr>
          <w:rFonts w:ascii="Arial" w:hAnsi="Arial"/>
          <w:b/>
          <w:color w:val="1A1A2E"/>
          <w:sz w:val="22"/>
        </w:rPr>
        <w:t xml:space="preserve">Click Find a Fabricator — </w:t>
      </w:r>
      <w:r>
        <w:rPr>
          <w:rFonts w:ascii="Arial" w:hAnsi="Arial"/>
          <w:sz w:val="22"/>
        </w:rPr>
        <w:t xml:space="preserve">A search box appears.</w:t>
      </w:r>
    </w:p>
    <w:p>
      <w:pPr>
        <w:spacing w:before="100" w:after="40"/>
        <w:ind w:left="360" w:hanging="360"/>
      </w:pPr>
      <w:r>
        <w:rPr>
          <w:rFonts w:ascii="Arial" w:hAnsi="Arial"/>
          <w:b/>
          <w:color w:val="C8973A"/>
          <w:sz w:val="22"/>
        </w:rPr>
        <w:t xml:space="preserve">  3.  </w:t>
      </w:r>
      <w:r>
        <w:rPr>
          <w:rFonts w:ascii="Arial" w:hAnsi="Arial"/>
          <w:b/>
          <w:color w:val="1A1A2E"/>
          <w:sz w:val="22"/>
        </w:rPr>
        <w:t xml:space="preserve">Type the fabricator shop name — </w:t>
      </w:r>
      <w:r>
        <w:rPr>
          <w:rFonts w:ascii="Arial" w:hAnsi="Arial"/>
          <w:sz w:val="22"/>
        </w:rPr>
        <w:t xml:space="preserve">Results appear as you type. Fabricators only show up if they have turned on their own discoverability.</w:t>
      </w:r>
    </w:p>
    <w:p>
      <w:pPr>
        <w:spacing w:before="100" w:after="40"/>
        <w:ind w:left="360" w:hanging="360"/>
      </w:pPr>
      <w:r>
        <w:rPr>
          <w:rFonts w:ascii="Arial" w:hAnsi="Arial"/>
          <w:b/>
          <w:color w:val="C8973A"/>
          <w:sz w:val="22"/>
        </w:rPr>
        <w:t xml:space="preserve">  4.  </w:t>
      </w:r>
      <w:r>
        <w:rPr>
          <w:rFonts w:ascii="Arial" w:hAnsi="Arial"/>
          <w:b/>
          <w:color w:val="1A1A2E"/>
          <w:sz w:val="22"/>
        </w:rPr>
        <w:t xml:space="preserve">Click the shop name and click Send Invite — </w:t>
      </w:r>
      <w:r>
        <w:rPr>
          <w:rFonts w:ascii="Arial" w:hAnsi="Arial"/>
          <w:sz w:val="22"/>
        </w:rPr>
        <w:t xml:space="preserve">The fabricator receives a notification.</w:t>
      </w:r>
    </w:p>
    <w:p>
      <w:pPr>
        <w:spacing w:before="100" w:after="40"/>
        <w:ind w:left="360" w:hanging="360"/>
      </w:pPr>
      <w:r>
        <w:rPr>
          <w:rFonts w:ascii="Arial" w:hAnsi="Arial"/>
          <w:b/>
          <w:color w:val="C8973A"/>
          <w:sz w:val="22"/>
        </w:rPr>
        <w:t xml:space="preserve">  5.  </w:t>
      </w:r>
      <w:r>
        <w:rPr>
          <w:rFonts w:ascii="Arial" w:hAnsi="Arial"/>
          <w:b/>
          <w:color w:val="1A1A2E"/>
          <w:sz w:val="22"/>
        </w:rPr>
        <w:t xml:space="preserve">Once they accept, they appear in your Connected Fabricators list — </w:t>
      </w:r>
      <w:r>
        <w:rPr>
          <w:rFonts w:ascii="Arial" w:hAnsi="Arial"/>
          <w:sz w:val="22"/>
        </w:rPr>
        <w:t xml:space="preserve">You can now send them project requests.</w:t>
      </w:r>
    </w:p>
    <w:p>
      <w:pPr>
        <w:spacing w:before="80" w:after="80"/>
      </w:pPr>
    </w:p>
    <w:p>
      <w:pPr>
        <w:spacing w:before="240" w:after="40"/>
      </w:pPr>
      <w:r>
        <w:rPr>
          <w:rFonts w:ascii="Arial" w:hAnsi="Arial"/>
          <w:b/>
          <w:color w:val="1A1A2E"/>
          <w:sz w:val="24"/>
        </w:rPr>
        <w:t xml:space="preserve">Accepting a Connection Request from a Fabricator</w:t>
      </w:r>
    </w:p>
    <w:p>
      <w:pPr>
        <w:spacing w:before="80" w:after="80"/>
      </w:pPr>
      <w:r>
        <w:rPr>
          <w:rFonts w:ascii="Arial" w:hAnsi="Arial"/>
          <w:sz w:val="22"/>
        </w:rPr>
        <w:t xml:space="preserve">Fabricators can also invite you. When a request arrives:</w:t>
      </w:r>
    </w:p>
    <w:p>
      <w:pPr>
        <w:spacing w:before="100" w:after="40"/>
        <w:ind w:left="360" w:hanging="360"/>
      </w:pPr>
      <w:r>
        <w:rPr>
          <w:rFonts w:ascii="Arial" w:hAnsi="Arial"/>
          <w:b/>
          <w:color w:val="C8973A"/>
          <w:sz w:val="22"/>
        </w:rPr>
        <w:t xml:space="preserve">  1.  </w:t>
      </w:r>
      <w:r>
        <w:rPr>
          <w:rFonts w:ascii="Arial" w:hAnsi="Arial"/>
          <w:b/>
          <w:color w:val="1A1A2E"/>
          <w:sz w:val="22"/>
        </w:rPr>
        <w:t xml:space="preserve">A badge appears on Admin Console in the sidebar — </w:t>
      </w:r>
      <w:r>
        <w:rPr>
          <w:rFonts w:ascii="Arial" w:hAnsi="Arial"/>
          <w:sz w:val="22"/>
        </w:rPr>
        <w:t xml:space="preserve"/>
      </w:r>
    </w:p>
    <w:p>
      <w:pPr>
        <w:spacing w:before="100" w:after="40"/>
        <w:ind w:left="360" w:hanging="360"/>
      </w:pPr>
      <w:r>
        <w:rPr>
          <w:rFonts w:ascii="Arial" w:hAnsi="Arial"/>
          <w:b/>
          <w:color w:val="C8973A"/>
          <w:sz w:val="22"/>
        </w:rPr>
        <w:t xml:space="preserve">  2.  </w:t>
      </w:r>
      <w:r>
        <w:rPr>
          <w:rFonts w:ascii="Arial" w:hAnsi="Arial"/>
          <w:b/>
          <w:color w:val="1A1A2E"/>
          <w:sz w:val="22"/>
        </w:rPr>
        <w:t xml:space="preserve">Open Admin Console → Connections tab — </w:t>
      </w:r>
      <w:r>
        <w:rPr>
          <w:rFonts w:ascii="Arial" w:hAnsi="Arial"/>
          <w:sz w:val="22"/>
        </w:rPr>
        <w:t xml:space="preserve">Pending invites appear at the top.</w:t>
      </w:r>
    </w:p>
    <w:p>
      <w:pPr>
        <w:spacing w:before="100" w:after="40"/>
        <w:ind w:left="360" w:hanging="360"/>
      </w:pPr>
      <w:r>
        <w:rPr>
          <w:rFonts w:ascii="Arial" w:hAnsi="Arial"/>
          <w:b/>
          <w:color w:val="C8973A"/>
          <w:sz w:val="22"/>
        </w:rPr>
        <w:t xml:space="preserve">  3.  </w:t>
      </w:r>
      <w:r>
        <w:rPr>
          <w:rFonts w:ascii="Arial" w:hAnsi="Arial"/>
          <w:b/>
          <w:color w:val="1A1A2E"/>
          <w:sz w:val="22"/>
        </w:rPr>
        <w:t xml:space="preserve">Click Accept to connect or Decline to reject — </w:t>
      </w:r>
      <w:r>
        <w:rPr>
          <w:rFonts w:ascii="Arial" w:hAnsi="Arial"/>
          <w:sz w:val="22"/>
        </w:rPr>
        <w:t xml:space="preserve"/>
      </w:r>
    </w:p>
    <w:p>
      <w:pPr>
        <w:spacing w:before="80" w:after="80"/>
      </w:pPr>
    </w:p>
    <w:p>
      <w:pPr>
        <w:spacing w:before="240" w:after="40"/>
      </w:pPr>
      <w:r>
        <w:rPr>
          <w:rFonts w:ascii="Arial" w:hAnsi="Arial"/>
          <w:b/>
          <w:color w:val="1A1A2E"/>
          <w:sz w:val="24"/>
        </w:rPr>
        <w:t xml:space="preserve">Sending a Project Request</w:t>
      </w:r>
    </w:p>
    <w:p>
      <w:pPr>
        <w:spacing w:before="80" w:after="80"/>
      </w:pPr>
      <w:r>
        <w:rPr>
          <w:rFonts w:ascii="Arial" w:hAnsi="Arial"/>
          <w:sz w:val="22"/>
        </w:rPr>
        <w:t xml:space="preserve">Once connected to a fabricator, send them a full project request directly from any project. The fabricator receives your complete spec package instantly.</w:t>
      </w:r>
    </w:p>
    <w:p>
      <w:pPr>
        <w:spacing w:before="100" w:after="40"/>
        <w:ind w:left="360" w:hanging="360"/>
      </w:pPr>
      <w:r>
        <w:rPr>
          <w:rFonts w:ascii="Arial" w:hAnsi="Arial"/>
          <w:b/>
          <w:color w:val="C8973A"/>
          <w:sz w:val="22"/>
        </w:rPr>
        <w:t xml:space="preserve">  1.  </w:t>
      </w:r>
      <w:r>
        <w:rPr>
          <w:rFonts w:ascii="Arial" w:hAnsi="Arial"/>
          <w:b/>
          <w:color w:val="1A1A2E"/>
          <w:sz w:val="22"/>
        </w:rPr>
        <w:t xml:space="preserve">Open the project you want to send — </w:t>
      </w:r>
      <w:r>
        <w:rPr>
          <w:rFonts w:ascii="Arial" w:hAnsi="Arial"/>
          <w:sz w:val="22"/>
        </w:rPr>
        <w:t xml:space="preserve">Click 📁 Jobs in the sidebar and open the project.</w:t>
      </w:r>
    </w:p>
    <w:p>
      <w:pPr>
        <w:spacing w:before="100" w:after="40"/>
        <w:ind w:left="360" w:hanging="360"/>
      </w:pPr>
      <w:r>
        <w:rPr>
          <w:rFonts w:ascii="Arial" w:hAnsi="Arial"/>
          <w:b/>
          <w:color w:val="C8973A"/>
          <w:sz w:val="22"/>
        </w:rPr>
        <w:t xml:space="preserve">  2.  </w:t>
      </w:r>
      <w:r>
        <w:rPr>
          <w:rFonts w:ascii="Arial" w:hAnsi="Arial"/>
          <w:b/>
          <w:color w:val="1A1A2E"/>
          <w:sz w:val="22"/>
        </w:rPr>
        <w:t xml:space="preserve">Click Send to Fabricator — </w:t>
      </w:r>
      <w:r>
        <w:rPr>
          <w:rFonts w:ascii="Arial" w:hAnsi="Arial"/>
          <w:sz w:val="22"/>
        </w:rPr>
        <w:t xml:space="preserve">This button appears in the project header once you are connected to at least one fabricator.</w:t>
      </w:r>
    </w:p>
    <w:p>
      <w:pPr>
        <w:spacing w:before="100" w:after="40"/>
        <w:ind w:left="360" w:hanging="360"/>
      </w:pPr>
      <w:r>
        <w:rPr>
          <w:rFonts w:ascii="Arial" w:hAnsi="Arial"/>
          <w:b/>
          <w:color w:val="C8973A"/>
          <w:sz w:val="22"/>
        </w:rPr>
        <w:t xml:space="preserve">  3.  </w:t>
      </w:r>
      <w:r>
        <w:rPr>
          <w:rFonts w:ascii="Arial" w:hAnsi="Arial"/>
          <w:b/>
          <w:color w:val="1A1A2E"/>
          <w:sz w:val="22"/>
        </w:rPr>
        <w:t xml:space="preserve">Select the fabricator from the dropdown — </w:t>
      </w:r>
      <w:r>
        <w:rPr>
          <w:rFonts w:ascii="Arial" w:hAnsi="Arial"/>
          <w:sz w:val="22"/>
        </w:rPr>
        <w:t xml:space="preserve">Only connected shops appear in the list.</w:t>
      </w:r>
    </w:p>
    <w:p>
      <w:pPr>
        <w:spacing w:before="100" w:after="40"/>
        <w:ind w:left="360" w:hanging="360"/>
      </w:pPr>
      <w:r>
        <w:rPr>
          <w:rFonts w:ascii="Arial" w:hAnsi="Arial"/>
          <w:b/>
          <w:color w:val="C8973A"/>
          <w:sz w:val="22"/>
        </w:rPr>
        <w:t xml:space="preserve">  4.  </w:t>
      </w:r>
      <w:r>
        <w:rPr>
          <w:rFonts w:ascii="Arial" w:hAnsi="Arial"/>
          <w:b/>
          <w:color w:val="1A1A2E"/>
          <w:sz w:val="22"/>
        </w:rPr>
        <w:t xml:space="preserve">Review the profiles and quantities — </w:t>
      </w:r>
      <w:r>
        <w:rPr>
          <w:rFonts w:ascii="Arial" w:hAnsi="Arial"/>
          <w:sz w:val="22"/>
        </w:rPr>
        <w:t xml:space="preserve">Confirm the spec table matches what you want to send.</w:t>
      </w:r>
    </w:p>
    <w:p>
      <w:pPr>
        <w:spacing w:before="100" w:after="40"/>
        <w:ind w:left="360" w:hanging="360"/>
      </w:pPr>
      <w:r>
        <w:rPr>
          <w:rFonts w:ascii="Arial" w:hAnsi="Arial"/>
          <w:b/>
          <w:color w:val="C8973A"/>
          <w:sz w:val="22"/>
        </w:rPr>
        <w:t xml:space="preserve">  5.  </w:t>
      </w:r>
      <w:r>
        <w:rPr>
          <w:rFonts w:ascii="Arial" w:hAnsi="Arial"/>
          <w:b/>
          <w:color w:val="1A1A2E"/>
          <w:sz w:val="22"/>
        </w:rPr>
        <w:t xml:space="preserve">Add any notes in the Notes field — </w:t>
      </w:r>
      <w:r>
        <w:rPr>
          <w:rFonts w:ascii="Arial" w:hAnsi="Arial"/>
          <w:sz w:val="22"/>
        </w:rPr>
        <w:t xml:space="preserve">Use this for special requirements, preferred materials, or delivery expectations.</w:t>
      </w:r>
    </w:p>
    <w:p>
      <w:pPr>
        <w:spacing w:before="100" w:after="40"/>
        <w:ind w:left="360" w:hanging="360"/>
      </w:pPr>
      <w:r>
        <w:rPr>
          <w:rFonts w:ascii="Arial" w:hAnsi="Arial"/>
          <w:b/>
          <w:color w:val="C8973A"/>
          <w:sz w:val="22"/>
        </w:rPr>
        <w:t xml:space="preserve">  6.  </w:t>
      </w:r>
      <w:r>
        <w:rPr>
          <w:rFonts w:ascii="Arial" w:hAnsi="Arial"/>
          <w:b/>
          <w:color w:val="1A1A2E"/>
          <w:sz w:val="22"/>
        </w:rPr>
        <w:t xml:space="preserve">Click Send Request — </w:t>
      </w:r>
      <w:r>
        <w:rPr>
          <w:rFonts w:ascii="Arial" w:hAnsi="Arial"/>
          <w:sz w:val="22"/>
        </w:rPr>
        <w:t xml:space="preserve">The fabricator receives it instantly in their Jobs queue as a "Project Request."</w:t>
      </w:r>
    </w:p>
    <w:p>
      <w:pPr>
        <w:pBdr>
          <w:top w:val="single" w:sz="6" w:space="4" w:color="C8973A"/>
          <w:left w:val="single" w:sz="6" w:space="4" w:color="C8973A"/>
          <w:bottom w:val="single" w:sz="6" w:space="4" w:color="C8973A"/>
          <w:right w:val="single" w:sz="6" w:space="4" w:color="C8973A"/>
        </w:pBdr>
        <w:shd w:val="clear" w:color="auto" w:fill="FDF0DC"/>
        <w:spacing w:before="120" w:after="120"/>
        <w:ind w:left="288" w:right="288"/>
      </w:pPr>
      <w:r>
        <w:rPr>
          <w:rFonts w:ascii="Arial" w:hAnsi="Arial"/>
          <w:sz w:val="22"/>
        </w:rPr>
        <w:t xml:space="preserve">💡  The fabricator must accept the request before it becomes an active job. You will receive a notification when they respond.</w:t>
      </w:r>
    </w:p>
    <w:p>
      <w:pPr>
        <w:spacing w:before="80" w:after="80"/>
      </w:pPr>
    </w:p>
    <w:p>
      <w:pPr>
        <w:spacing w:before="240" w:after="40"/>
      </w:pPr>
      <w:r>
        <w:rPr>
          <w:rFonts w:ascii="Arial" w:hAnsi="Arial"/>
          <w:b/>
          <w:color w:val="1A1A2E"/>
          <w:sz w:val="24"/>
        </w:rPr>
        <w:t xml:space="preserve">Tracking a Sent Project Request</w:t>
      </w:r>
    </w:p>
    <w:p>
      <w:pPr>
        <w:spacing w:before="100" w:after="40"/>
        <w:ind w:left="360" w:hanging="360"/>
      </w:pPr>
      <w:r>
        <w:rPr>
          <w:rFonts w:ascii="Arial" w:hAnsi="Arial"/>
          <w:b/>
          <w:color w:val="C8973A"/>
          <w:sz w:val="22"/>
        </w:rPr>
        <w:t xml:space="preserve">  1.  </w:t>
      </w:r>
      <w:r>
        <w:rPr>
          <w:rFonts w:ascii="Arial" w:hAnsi="Arial"/>
          <w:b/>
          <w:color w:val="1A1A2E"/>
          <w:sz w:val="22"/>
        </w:rPr>
        <w:t xml:space="preserve">Click 📁 Jobs in the sidebar — </w:t>
      </w:r>
      <w:r>
        <w:rPr>
          <w:rFonts w:ascii="Arial" w:hAnsi="Arial"/>
          <w:sz w:val="22"/>
        </w:rPr>
        <w:t xml:space="preserve">Find the job — its status shows "Request Sent" until the fabricator responds.</w:t>
      </w:r>
    </w:p>
    <w:p>
      <w:pPr>
        <w:spacing w:before="100" w:after="40"/>
        <w:ind w:left="360" w:hanging="360"/>
      </w:pPr>
      <w:r>
        <w:rPr>
          <w:rFonts w:ascii="Arial" w:hAnsi="Arial"/>
          <w:b/>
          <w:color w:val="C8973A"/>
          <w:sz w:val="22"/>
        </w:rPr>
        <w:t xml:space="preserve">  2.  </w:t>
      </w:r>
      <w:r>
        <w:rPr>
          <w:rFonts w:ascii="Arial" w:hAnsi="Arial"/>
          <w:b/>
          <w:color w:val="1A1A2E"/>
          <w:sz w:val="22"/>
        </w:rPr>
        <w:t xml:space="preserve">Once accepted — </w:t>
      </w:r>
      <w:r>
        <w:rPr>
          <w:rFonts w:ascii="Arial" w:hAnsi="Arial"/>
          <w:sz w:val="22"/>
        </w:rPr>
        <w:t xml:space="preserve">The status updates to "Active" and you can monitor fabrication progress in real time.</w:t>
      </w:r>
    </w:p>
    <w:p>
      <w:pPr>
        <w:spacing w:before="100" w:after="40"/>
        <w:ind w:left="360" w:hanging="360"/>
      </w:pPr>
      <w:r>
        <w:rPr>
          <w:rFonts w:ascii="Arial" w:hAnsi="Arial"/>
          <w:b/>
          <w:color w:val="C8973A"/>
          <w:sz w:val="22"/>
        </w:rPr>
        <w:t xml:space="preserve">  3.  </w:t>
      </w:r>
      <w:r>
        <w:rPr>
          <w:rFonts w:ascii="Arial" w:hAnsi="Arial"/>
          <w:b/>
          <w:color w:val="1A1A2E"/>
          <w:sz w:val="22"/>
        </w:rPr>
        <w:t xml:space="preserve">If declined — </w:t>
      </w:r>
      <w:r>
        <w:rPr>
          <w:rFonts w:ascii="Arial" w:hAnsi="Arial"/>
          <w:sz w:val="22"/>
        </w:rPr>
        <w:t xml:space="preserve">You receive a notification with any note the fabricator included. You can send the request to a different connected fabricator.</w:t>
      </w:r>
    </w:p>
    <w:p>
      <w:pPr>
        <w:spacing w:before="80" w:after="80"/>
      </w:pPr>
    </w:p>
    <w:p>
      <w:pPr>
        <w:spacing w:before="240" w:after="40"/>
      </w:pPr>
      <w:r>
        <w:rPr>
          <w:rFonts w:ascii="Arial" w:hAnsi="Arial"/>
          <w:b/>
          <w:color w:val="1A1A2E"/>
          <w:sz w:val="24"/>
        </w:rPr>
        <w:t xml:space="preserve">Connections Chat</w:t>
      </w:r>
    </w:p>
    <w:p>
      <w:pPr>
        <w:spacing w:before="80" w:after="80"/>
      </w:pPr>
      <w:r>
        <w:rPr>
          <w:rFonts w:ascii="Arial" w:hAnsi="Arial"/>
          <w:sz w:val="22"/>
        </w:rPr>
        <w:t xml:space="preserve">Chat directly with connected fabricators to discuss specs, coordinate delivery, or clarify details — without leaving PolyFab.</w:t>
      </w:r>
    </w:p>
    <w:p>
      <w:pPr>
        <w:spacing w:before="100" w:after="40"/>
        <w:ind w:left="360" w:hanging="360"/>
      </w:pPr>
      <w:r>
        <w:rPr>
          <w:rFonts w:ascii="Arial" w:hAnsi="Arial"/>
          <w:b/>
          <w:color w:val="C8973A"/>
          <w:sz w:val="22"/>
        </w:rPr>
        <w:t xml:space="preserve">  1.  </w:t>
      </w:r>
      <w:r>
        <w:rPr>
          <w:rFonts w:ascii="Arial" w:hAnsi="Arial"/>
          <w:b/>
          <w:color w:val="1A1A2E"/>
          <w:sz w:val="22"/>
        </w:rPr>
        <w:t xml:space="preserve">Click Admin Console → Connections tab — </w:t>
      </w:r>
      <w:r>
        <w:rPr>
          <w:rFonts w:ascii="Arial" w:hAnsi="Arial"/>
          <w:sz w:val="22"/>
        </w:rPr>
        <w:t xml:space="preserve"/>
      </w:r>
    </w:p>
    <w:p>
      <w:pPr>
        <w:spacing w:before="100" w:after="40"/>
        <w:ind w:left="360" w:hanging="360"/>
      </w:pPr>
      <w:r>
        <w:rPr>
          <w:rFonts w:ascii="Arial" w:hAnsi="Arial"/>
          <w:b/>
          <w:color w:val="C8973A"/>
          <w:sz w:val="22"/>
        </w:rPr>
        <w:t xml:space="preserve">  2.  </w:t>
      </w:r>
      <w:r>
        <w:rPr>
          <w:rFonts w:ascii="Arial" w:hAnsi="Arial"/>
          <w:b/>
          <w:color w:val="1A1A2E"/>
          <w:sz w:val="22"/>
        </w:rPr>
        <w:t xml:space="preserve">Find the fabricator in your Connected list and click Chat — </w:t>
      </w:r>
      <w:r>
        <w:rPr>
          <w:rFonts w:ascii="Arial" w:hAnsi="Arial"/>
          <w:sz w:val="22"/>
        </w:rPr>
        <w:t xml:space="preserve"/>
      </w:r>
    </w:p>
    <w:p>
      <w:pPr>
        <w:spacing w:before="100" w:after="40"/>
        <w:ind w:left="360" w:hanging="360"/>
      </w:pPr>
      <w:r>
        <w:rPr>
          <w:rFonts w:ascii="Arial" w:hAnsi="Arial"/>
          <w:b/>
          <w:color w:val="C8973A"/>
          <w:sz w:val="22"/>
        </w:rPr>
        <w:t xml:space="preserve">  3.  </w:t>
      </w:r>
      <w:r>
        <w:rPr>
          <w:rFonts w:ascii="Arial" w:hAnsi="Arial"/>
          <w:b/>
          <w:color w:val="1A1A2E"/>
          <w:sz w:val="22"/>
        </w:rPr>
        <w:t xml:space="preserve">Type and send your message — </w:t>
      </w:r>
      <w:r>
        <w:rPr>
          <w:rFonts w:ascii="Arial" w:hAnsi="Arial"/>
          <w:sz w:val="22"/>
        </w:rPr>
        <w:t xml:space="preserve">The fabricator sees it immediately.</w:t>
      </w:r>
    </w:p>
    <w:p>
      <w:pPr>
        <w:pBdr>
          <w:top w:val="single" w:sz="6" w:space="4" w:color="C8973A"/>
          <w:left w:val="single" w:sz="6" w:space="4" w:color="C8973A"/>
          <w:bottom w:val="single" w:sz="6" w:space="4" w:color="C8973A"/>
          <w:right w:val="single" w:sz="6" w:space="4" w:color="C8973A"/>
        </w:pBdr>
        <w:shd w:val="clear" w:color="auto" w:fill="FDF0DC"/>
        <w:spacing w:before="120" w:after="120"/>
        <w:ind w:left="288" w:right="288"/>
      </w:pPr>
      <w:r>
        <w:rPr>
          <w:rFonts w:ascii="Arial" w:hAnsi="Arial"/>
          <w:sz w:val="22"/>
        </w:rPr>
        <w:t xml:space="preserve">💡  All chat messages are saved in Reports → Connection Messages for a full searchable history.</w:t>
      </w: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